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2.png" ContentType="image/png"/>
  <Override PartName="/word/media/rId30.png" ContentType="image/png"/>
  <Override PartName="/word/media/rId95.png" ContentType="image/png"/>
  <Override PartName="/word/media/rId25.png" ContentType="image/png"/>
  <Override PartName="/word/media/rId82.png" ContentType="image/png"/>
  <Override PartName="/word/media/rId39.png" ContentType="image/png"/>
  <Override PartName="/word/media/rId43.png" ContentType="image/png"/>
  <Override PartName="/word/media/rId47.png" ContentType="image/png"/>
  <Override PartName="/word/media/rId51.png" ContentType="image/png"/>
  <Override PartName="/word/media/rId56.png" ContentType="image/png"/>
  <Override PartName="/word/media/rId64.png" ContentType="image/png"/>
  <Override PartName="/word/media/rId134.png" ContentType="image/png"/>
  <Override PartName="/word/media/rId146.png" ContentType="image/png"/>
  <Override PartName="/word/media/rId151.png" ContentType="image/png"/>
  <Override PartName="/word/media/rId156.png" ContentType="image/png"/>
  <Override PartName="/word/media/rId164.png" ContentType="image/png"/>
  <Override PartName="/word/media/rId167.png" ContentType="image/png"/>
  <Override PartName="/word/media/rId170.png" ContentType="image/png"/>
  <Override PartName="/word/media/rId107.png" ContentType="image/png"/>
  <Override PartName="/word/media/rId119.png" ContentType="image/png"/>
  <Override PartName="/word/media/rId99.png" ContentType="image/png"/>
  <Override PartName="/word/media/rId33.png" ContentType="image/png"/>
  <Override PartName="/word/media/rId60.png" ContentType="image/png"/>
  <Override PartName="/word/media/rId10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Radioaktivitet</w:t>
      </w:r>
    </w:p>
    <w:p>
      <w:pPr>
        <w:pStyle w:val="Author"/>
      </w:pPr>
      <w:hyperlink r:id="rId20">
        <w:r>
          <w:rPr>
            <w:rStyle w:val="Hyperlink"/>
          </w:rPr>
          <w:t xml:space="preserve">Jon Bjarne Bø</w:t>
        </w:r>
      </w:hyperlink>
    </w:p>
    <w:sdt>
      <w:sdtPr>
        <w:docPartObj>
          <w:docPartGallery w:val="Table of Contents"/>
          <w:docPartUnique/>
        </w:docPartObj>
      </w:sdtPr>
      <w:sdtContent>
        <w:p>
          <w:pPr>
            <w:pStyle w:val="TOCHeading"/>
          </w:pPr>
          <w:r>
            <w:t xml:space="preserve">Innholdsfortegnelse</w:t>
          </w:r>
        </w:p>
        <w:p>
          <w:r>
            <w:fldChar w:fldCharType="begin" w:dirty="true"/>
            <w:instrText xml:space="preserve">TOC \o "1-4" \h \z \u</w:instrText>
            <w:fldChar w:fldCharType="separate"/>
            <w:fldChar w:fldCharType="end"/>
          </w:r>
        </w:p>
      </w:sdtContent>
    </w:sdt>
    <w:bookmarkStart w:id="28" w:name="informasjon-om-ressursen"/>
    <w:p>
      <w:pPr>
        <w:pStyle w:val="Heading1"/>
      </w:pPr>
      <w:r>
        <w:t xml:space="preserve">Informasjon om ressursen</w:t>
      </w:r>
    </w:p>
    <w:p>
      <w:pPr>
        <w:pStyle w:val="FirstParagraph"/>
      </w:pPr>
      <w:hyperlink r:id="rId21">
        <w:r>
          <w:rPr>
            <w:rStyle w:val="Hyperlink"/>
          </w:rPr>
          <w:t xml:space="preserve">https://youtu.be/tN8MVvRfSWo</w:t>
        </w:r>
      </w:hyperlink>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23" name="Picture"/>
                  <a:graphic>
                    <a:graphicData uri="http://schemas.openxmlformats.org/drawingml/2006/picture">
                      <pic:pic>
                        <pic:nvPicPr>
                          <pic:cNvPr descr="/Applications/quarto/share/formats/docx/important.png" id="24"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Info til elev</w:t>
            </w:r>
          </w:p>
          <w:p>
            <w:pPr>
              <w:pStyle w:val="BodyText"/>
            </w:pPr>
            <w:pPr>
              <w:spacing w:before="16"/>
            </w:pPr>
            <w:r>
              <w:t xml:space="preserve">Dette dokumentet er en læringsressurs til deg i arbeid med utforskning av begrepet radioaktivitet i naturfag og/eller fysikk. Oppgavene du møter på her vil inneholde Python-kode som du selv må gjøre endringer på for å kunne svare på oppgavene og utforske ulike fenomener. Når du har gjennomført oppgavene er målet at du har brukt programmering som et utforskende verktøy innenfor dette temaet, og dermed fått en dypere forståelse av hva nuklider og radioaktiv stråling er, blitt kjent med de ulike typene radioaktiv stråling, fått et forhold til begrepet halvveringstid og i tillegg blitt litt kjent med ulike henfallskjeder.</w:t>
            </w:r>
          </w:p>
          <w:p>
            <w:pPr>
              <w:pStyle w:val="BodyText"/>
            </w:pPr>
            <w:pPr>
              <w:spacing w:after="16"/>
            </w:pPr>
            <w:r>
              <w:t xml:space="preserve">Utgangspunktet for denne utforskingen er du kan noe grunnleggende programmering i Python fra før, men selv om du har veldig lite forkunnskaper vil dette opplegget kunne være en inngang til å bruke programmering i faget. Fokuset for oppgavene er å lære mer og å utforske radioaktivitet som tema, og ikke spesifikt på programmeringstekniske begreper.</w:t>
            </w:r>
          </w:p>
        </w:tc>
      </w:tr>
    </w:tbl>
    <w:p>
      <w:pPr>
        <w:pStyle w:val="BodyText"/>
      </w:pPr>
      <w:r>
        <w:t xml:space="preserve"> </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26" name="Picture"/>
                  <a:graphic>
                    <a:graphicData uri="http://schemas.openxmlformats.org/drawingml/2006/picture">
                      <pic:pic>
                        <pic:nvPicPr>
                          <pic:cNvPr descr="/Applications/quarto/share/formats/docx/warning.png" id="27" name="Picture"/>
                          <pic:cNvPicPr>
                            <a:picLocks noChangeArrowheads="1" noChangeAspect="1"/>
                          </pic:cNvPicPr>
                        </pic:nvPicPr>
                        <pic:blipFill>
                          <a:blip r:embed="rId2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Relevante kompetansemål i videregående skole</w:t>
            </w:r>
          </w:p>
          <w:p>
            <w:pPr>
              <w:pStyle w:val="BodyText"/>
            </w:pPr>
            <w:pPr>
              <w:spacing w:before="16"/>
            </w:pPr>
            <w:r>
              <w:t xml:space="preserve"> </w:t>
            </w:r>
            <w:r>
              <w:rPr>
                <w:b/>
                <w:bCs/>
              </w:rPr>
              <w:t xml:space="preserve">Naturfag</w:t>
            </w:r>
          </w:p>
          <w:p>
            <w:pPr>
              <w:pStyle w:val="BodyText"/>
            </w:pPr>
            <w:r>
              <w:t xml:space="preserve">Mål for opplæringen er at eleven skal kunne:</w:t>
            </w:r>
          </w:p>
          <w:p>
            <w:pPr>
              <w:numPr>
                <w:ilvl w:val="0"/>
                <w:numId w:val="1001"/>
              </w:numPr>
            </w:pPr>
            <w:r>
              <w:t xml:space="preserve">vurdere og lage programmer som modellerer naturfaglige fenomener</w:t>
            </w:r>
          </w:p>
          <w:p>
            <w:pPr>
              <w:numPr>
                <w:ilvl w:val="0"/>
                <w:numId w:val="1001"/>
              </w:numPr>
            </w:pPr>
            <w:r>
              <w:t xml:space="preserve">utforske og beskrive elektromagnetisk og ioniserende stråling, og vurdere informasjon om stråling og helseeffekter av ulike strålingstyper</w:t>
            </w:r>
          </w:p>
          <w:p>
            <w:pPr>
              <w:pStyle w:val="FirstParagraph"/>
            </w:pPr>
            <w:r>
              <w:rPr>
                <w:b/>
                <w:bCs/>
              </w:rPr>
              <w:t xml:space="preserve">Fysikk 2</w:t>
            </w:r>
          </w:p>
          <w:p>
            <w:pPr>
              <w:pStyle w:val="BodyText"/>
            </w:pPr>
            <w:r>
              <w:t xml:space="preserve">Mål for opplæringen er at eleven skal kunne:</w:t>
            </w:r>
          </w:p>
          <w:p>
            <w:pPr>
              <w:numPr>
                <w:ilvl w:val="0"/>
                <w:numId w:val="1002"/>
              </w:numPr>
            </w:pPr>
            <w:r>
              <w:t xml:space="preserve">bruke numeriske metoder og programmering til å utforske og modellere fysiske fenomener</w:t>
            </w:r>
          </w:p>
          <w:p>
            <w:pPr>
              <w:numPr>
                <w:ilvl w:val="0"/>
                <w:numId w:val="1002"/>
              </w:numPr>
            </w:pPr>
            <w:r>
              <w:t xml:space="preserve">utforske og analysere en selvvalgt teoretisk eller praktisk problemstilling i fysikk, og presentere viktige prinsipper, sammenhenger og konsekvenser</w:t>
            </w:r>
          </w:p>
        </w:tc>
      </w:tr>
    </w:tbl>
    <w:bookmarkEnd w:id="28"/>
    <w:bookmarkStart w:id="55" w:name="installasjon-av-nødvendige-biblioteker"/>
    <w:p>
      <w:pPr>
        <w:pStyle w:val="Heading1"/>
      </w:pPr>
      <w:r>
        <w:t xml:space="preserve">Installasjon av nødvendige biblioteker</w:t>
      </w:r>
    </w:p>
    <w:p>
      <w:pPr>
        <w:pStyle w:val="FirstParagraph"/>
      </w:pPr>
      <w:r>
        <w:t xml:space="preserve">Oppgavene under forutsetter at du har installert Python på din egen maskin. Om du ikke har det kan du få hjelp av lærer, eller evt. installere det selv. Den enkleste måten å installere og jobbe med Python på er å kaste ned og bruke</w:t>
      </w:r>
      <w:r>
        <w:t xml:space="preserve"> </w:t>
      </w:r>
      <w:hyperlink r:id="rId29">
        <w:r>
          <w:rPr>
            <w:rStyle w:val="Hyperlink"/>
          </w:rPr>
          <w:t xml:space="preserve">Thonny</w:t>
        </w:r>
      </w:hyperlink>
      <w:r>
        <w:t xml:space="preserve">.</w:t>
      </w:r>
    </w:p>
    <w:p>
      <w:pPr>
        <w:pStyle w:val="BodyText"/>
      </w:pPr>
      <w:r>
        <w:t xml:space="preserve">Før vi kan komme i gang med oppgavene trenger vi et bibliotek kalt radioactivedecay installert.</w:t>
      </w:r>
      <w:r>
        <w:t xml:space="preserve"> </w:t>
      </w:r>
      <w:r>
        <w:t xml:space="preserve">For å installere biblioteker i Python åpner vi terminalen på PCen vår. Enten kan du åpne Command Prompt på windows, eller terminalen om du har mac. Bruker du Spyder, VS Code eller en annen IDE som har en terminal integrert kan du også heller bruke den integrerte terminalen.</w:t>
      </w:r>
    </w:p>
    <w:p>
      <w:pPr>
        <w:pStyle w:val="BodyText"/>
      </w:pPr>
      <w:r>
        <w:t xml:space="preserve">Når du har åpnet terminalen limer du inn linjen under:</w:t>
      </w:r>
    </w:p>
    <w:p>
      <w:pPr>
        <w:pStyle w:val="SourceCode"/>
      </w:pPr>
      <w:r>
        <w:rPr>
          <w:rStyle w:val="NormalTok"/>
        </w:rPr>
        <w:t xml:space="preserve">pip install radioactivedecay</w:t>
      </w:r>
    </w:p>
    <w:p>
      <w:pPr>
        <w:pStyle w:val="FirstParagraph"/>
      </w:pPr>
      <w:r>
        <w:t xml:space="preserve">Under viser jeg fremgangsmåten for å installere dette biblioteket i Spyder og i Thonny (fordi det er de mest brukte IDE-ene i skolen).</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31" name="Picture"/>
                  <a:graphic>
                    <a:graphicData uri="http://schemas.openxmlformats.org/drawingml/2006/picture">
                      <pic:pic>
                        <pic:nvPicPr>
                          <pic:cNvPr descr="/Applications/quarto/share/formats/docx/note.png" id="32"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Installasjon av radioactivedecay i Spyder</w:t>
            </w:r>
          </w:p>
          <w:p>
            <w:pPr>
              <w:pStyle w:val="BodyText"/>
            </w:pPr>
            <w:pPr>
              <w:spacing w:before="16"/>
            </w:pPr>
            <w:r>
              <w:t xml:space="preserve">Åpne Spyder og finn den integrerte terminalen. Den ligger vanligvis nede i venstre hjørne slik som i bildet under. Skriv inn</w:t>
            </w:r>
            <w:r>
              <w:t xml:space="preserve"> </w:t>
            </w:r>
            <w:r>
              <w:rPr>
                <w:rStyle w:val="VerbatimChar"/>
              </w:rPr>
              <w:t xml:space="preserve">pip install radioactivedecay</w:t>
            </w:r>
            <w:r>
              <w:t xml:space="preserve"> </w:t>
            </w:r>
            <w:r>
              <w:t xml:space="preserve">i terminalen og press</w:t>
            </w:r>
            <w:r>
              <w:t xml:space="preserve"> </w:t>
            </w:r>
            <w:r>
              <w:rPr>
                <w:b/>
                <w:bCs/>
              </w:rPr>
              <w:t xml:space="preserve">enter</w:t>
            </w:r>
            <w:r>
              <w:t xml:space="preserve">.</w:t>
            </w:r>
          </w:p>
          <w:tbl>
            <w:tblPr>
              <w:tblStyle w:val="Table"/>
              <w:tblW w:type="pct" w:w="5000"/>
              <w:tblLayout w:type="fixed"/>
              <w:tblLook w:firstRow="0" w:lastRow="0" w:firstColumn="0" w:lastColumn="0" w:noHBand="0" w:noVBand="0" w:val="0000"/>
            </w:tblPr>
            <w:tblGrid>
              <w:gridCol w:w="7920"/>
            </w:tblGrid>
            <w:tr>
              <w:tc>
                <w:tcPr/>
                <w:bookmarkStart w:id="36" w:name="fig-spyder"/>
                <w:p>
                  <w:pPr>
                    <w:pStyle w:val="Compact"/>
                    <w:jc w:val="center"/>
                  </w:pPr>
                  <w:r>
                    <w:drawing>
                      <wp:inline>
                        <wp:extent cx="5334000" cy="3336836"/>
                        <wp:effectExtent b="0" l="0" r="0" t="0"/>
                        <wp:docPr descr="" title="" id="34" name="Picture"/>
                        <a:graphic>
                          <a:graphicData uri="http://schemas.openxmlformats.org/drawingml/2006/picture">
                            <pic:pic>
                              <pic:nvPicPr>
                                <pic:cNvPr descr="spyder-screen.png" id="35" name="Picture"/>
                                <pic:cNvPicPr>
                                  <a:picLocks noChangeArrowheads="1" noChangeAspect="1"/>
                                </pic:cNvPicPr>
                              </pic:nvPicPr>
                              <pic:blipFill>
                                <a:blip r:embed="rId33"/>
                                <a:stretch>
                                  <a:fillRect/>
                                </a:stretch>
                              </pic:blipFill>
                              <pic:spPr bwMode="auto">
                                <a:xfrm>
                                  <a:off x="0" y="0"/>
                                  <a:ext cx="5334000" cy="3336836"/>
                                </a:xfrm>
                                <a:prstGeom prst="rect">
                                  <a:avLst/>
                                </a:prstGeom>
                                <a:noFill/>
                                <a:ln w="9525">
                                  <a:noFill/>
                                  <a:headEnd/>
                                  <a:tailEnd/>
                                </a:ln>
                              </pic:spPr>
                            </pic:pic>
                          </a:graphicData>
                        </a:graphic>
                      </wp:inline>
                    </w:drawing>
                  </w:r>
                </w:p>
                <w:p>
                  <w:pPr>
                    <w:jc w:val="center"/>
                  </w:pPr>
                  <w:pPr>
                    <w:jc w:val="start"/>
                    <w:spacing w:before="200"/>
                    <w:pStyle w:val="ImageCaption"/>
                  </w:pPr>
                  <w:r>
                    <w:t xml:space="preserve">Figur 1: Skjermbilde fra Spyder</w:t>
                  </w:r>
                </w:p>
                <w:bookmarkEnd w:id="36"/>
              </w:tc>
            </w:tr>
          </w:tbl>
        </w:tc>
      </w:tr>
    </w:tbl>
    <w:p>
      <w:pPr>
        <w:pStyle w:val="BodyText"/>
      </w:pPr>
      <w:r>
        <w:t xml:space="preserve"> </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37" name="Picture"/>
                  <a:graphic>
                    <a:graphicData uri="http://schemas.openxmlformats.org/drawingml/2006/picture">
                      <pic:pic>
                        <pic:nvPicPr>
                          <pic:cNvPr descr="/Applications/quarto/share/formats/docx/note.png" id="38"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Installasjon av radioactivedecay i Thonny</w:t>
            </w:r>
          </w:p>
          <w:p>
            <w:pPr>
              <w:pStyle w:val="BodyText"/>
            </w:pPr>
            <w:pPr>
              <w:spacing w:before="16"/>
            </w:pPr>
            <w:r>
              <w:t xml:space="preserve">Åpne Thonny og velg</w:t>
            </w:r>
            <w:r>
              <w:t xml:space="preserve"> </w:t>
            </w:r>
            <w:r>
              <w:rPr>
                <w:i/>
                <w:iCs/>
              </w:rPr>
              <w:t xml:space="preserve">verktøy</w:t>
            </w:r>
            <w:r>
              <w:t xml:space="preserve"> </w:t>
            </w:r>
            <w:r>
              <w:t xml:space="preserve">i menylinjen i toppen av programmet. Der velger du alternativet</w:t>
            </w:r>
            <w:r>
              <w:t xml:space="preserve"> </w:t>
            </w:r>
            <w:r>
              <w:rPr>
                <w:i/>
                <w:iCs/>
              </w:rPr>
              <w:t xml:space="preserve">administrere pakker</w:t>
            </w:r>
            <w:r>
              <w:t xml:space="preserve"> </w:t>
            </w:r>
            <w:r>
              <w:t xml:space="preserve">(se</w:t>
            </w:r>
            <w:r>
              <w:t xml:space="preserve"> </w:t>
            </w:r>
            <w:hyperlink w:anchor="fig-thonny1">
              <w:r>
                <w:rPr>
                  <w:rStyle w:val="Hyperlink"/>
                </w:rPr>
                <w:t xml:space="preserve">Figur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 w:name="fig-thonny1"/>
                <w:p>
                  <w:pPr>
                    <w:pStyle w:val="Compact"/>
                    <w:jc w:val="center"/>
                  </w:pPr>
                  <w:r>
                    <w:drawing>
                      <wp:inline>
                        <wp:extent cx="5334000" cy="3183931"/>
                        <wp:effectExtent b="0" l="0" r="0" t="0"/>
                        <wp:docPr descr="" title="" id="40" name="Picture"/>
                        <a:graphic>
                          <a:graphicData uri="http://schemas.openxmlformats.org/drawingml/2006/picture">
                            <pic:pic>
                              <pic:nvPicPr>
                                <pic:cNvPr descr="Thonny-1.png" id="41" name="Picture"/>
                                <pic:cNvPicPr>
                                  <a:picLocks noChangeArrowheads="1" noChangeAspect="1"/>
                                </pic:cNvPicPr>
                              </pic:nvPicPr>
                              <pic:blipFill>
                                <a:blip r:embed="rId39"/>
                                <a:stretch>
                                  <a:fillRect/>
                                </a:stretch>
                              </pic:blipFill>
                              <pic:spPr bwMode="auto">
                                <a:xfrm>
                                  <a:off x="0" y="0"/>
                                  <a:ext cx="5334000" cy="3183931"/>
                                </a:xfrm>
                                <a:prstGeom prst="rect">
                                  <a:avLst/>
                                </a:prstGeom>
                                <a:noFill/>
                                <a:ln w="9525">
                                  <a:noFill/>
                                  <a:headEnd/>
                                  <a:tailEnd/>
                                </a:ln>
                              </pic:spPr>
                            </pic:pic>
                          </a:graphicData>
                        </a:graphic>
                      </wp:inline>
                    </w:drawing>
                  </w:r>
                </w:p>
                <w:p>
                  <w:pPr>
                    <w:jc w:val="center"/>
                  </w:pPr>
                  <w:pPr>
                    <w:jc w:val="start"/>
                    <w:spacing w:before="200"/>
                    <w:pStyle w:val="ImageCaption"/>
                  </w:pPr>
                  <w:r>
                    <w:t xml:space="preserve">Figur 2: Administrere pakker i Thonny</w:t>
                  </w:r>
                </w:p>
                <w:bookmarkEnd w:id="42"/>
              </w:tc>
            </w:tr>
          </w:tbl>
          <w:p>
            <w:pPr>
              <w:pStyle w:val="BodyText"/>
            </w:pPr>
            <w:r>
              <w:t xml:space="preserve">Når dette er valgt vil det åpne seg et vindu hvor du kan søke på alle ulike biblioteker som man kan bruke i Python. Søk nå på</w:t>
            </w:r>
            <w:r>
              <w:t xml:space="preserve"> </w:t>
            </w:r>
            <w:r>
              <w:rPr>
                <w:rStyle w:val="VerbatimChar"/>
              </w:rPr>
              <w:t xml:space="preserve">radioactivedecay</w:t>
            </w:r>
            <w:r>
              <w:t xml:space="preserve">slik som i</w:t>
            </w:r>
            <w:r>
              <w:t xml:space="preserve"> </w:t>
            </w:r>
            <w:hyperlink w:anchor="fig-thonny2">
              <w:r>
                <w:rPr>
                  <w:rStyle w:val="Hyperlink"/>
                </w:rPr>
                <w:t xml:space="preserve">Figur 3</w:t>
              </w:r>
            </w:hyperlink>
            <w:r>
              <w:t xml:space="preserve"> </w:t>
            </w:r>
            <w:r>
              <w:t xml:space="preserve">og trykk på knappen</w:t>
            </w:r>
            <w:r>
              <w:t xml:space="preserve"> </w:t>
            </w:r>
            <w:r>
              <w:rPr>
                <w:i/>
                <w:iCs/>
              </w:rPr>
              <w:t xml:space="preserve">søk på PyPI</w:t>
            </w:r>
            <w:r>
              <w:t xml:space="preserve">.</w:t>
            </w:r>
          </w:p>
          <w:tbl>
            <w:tblPr>
              <w:tblStyle w:val="Table"/>
              <w:tblW w:type="pct" w:w="5000"/>
              <w:tblLayout w:type="fixed"/>
              <w:tblLook w:firstRow="0" w:lastRow="0" w:firstColumn="0" w:lastColumn="0" w:noHBand="0" w:noVBand="0" w:val="0000"/>
            </w:tblPr>
            <w:tblGrid>
              <w:gridCol w:w="7920"/>
            </w:tblGrid>
            <w:tr>
              <w:tc>
                <w:tcPr/>
                <w:bookmarkStart w:id="46" w:name="fig-thonny2"/>
                <w:p>
                  <w:pPr>
                    <w:pStyle w:val="Compact"/>
                    <w:jc w:val="center"/>
                  </w:pPr>
                  <w:r>
                    <w:drawing>
                      <wp:inline>
                        <wp:extent cx="5334000" cy="2869445"/>
                        <wp:effectExtent b="0" l="0" r="0" t="0"/>
                        <wp:docPr descr="" title="" id="44" name="Picture"/>
                        <a:graphic>
                          <a:graphicData uri="http://schemas.openxmlformats.org/drawingml/2006/picture">
                            <pic:pic>
                              <pic:nvPicPr>
                                <pic:cNvPr descr="Thonny-2.png" id="45" name="Picture"/>
                                <pic:cNvPicPr>
                                  <a:picLocks noChangeArrowheads="1" noChangeAspect="1"/>
                                </pic:cNvPicPr>
                              </pic:nvPicPr>
                              <pic:blipFill>
                                <a:blip r:embed="rId43"/>
                                <a:stretch>
                                  <a:fillRect/>
                                </a:stretch>
                              </pic:blipFill>
                              <pic:spPr bwMode="auto">
                                <a:xfrm>
                                  <a:off x="0" y="0"/>
                                  <a:ext cx="5334000" cy="2869445"/>
                                </a:xfrm>
                                <a:prstGeom prst="rect">
                                  <a:avLst/>
                                </a:prstGeom>
                                <a:noFill/>
                                <a:ln w="9525">
                                  <a:noFill/>
                                  <a:headEnd/>
                                  <a:tailEnd/>
                                </a:ln>
                              </pic:spPr>
                            </pic:pic>
                          </a:graphicData>
                        </a:graphic>
                      </wp:inline>
                    </w:drawing>
                  </w:r>
                </w:p>
                <w:p>
                  <w:pPr>
                    <w:jc w:val="center"/>
                  </w:pPr>
                  <w:pPr>
                    <w:jc w:val="start"/>
                    <w:spacing w:before="200"/>
                    <w:pStyle w:val="ImageCaption"/>
                  </w:pPr>
                  <w:r>
                    <w:t xml:space="preserve">Figur 3: Søk på radioactivedecay</w:t>
                  </w:r>
                </w:p>
                <w:bookmarkEnd w:id="46"/>
              </w:tc>
            </w:tr>
          </w:tbl>
          <w:p>
            <w:pPr>
              <w:pStyle w:val="BodyText"/>
            </w:pPr>
            <w:r>
              <w:t xml:space="preserve">Når du nå har søkt på dette biblioteket vil du etter hvert se resultatet. Det øverste biblioteket er det vi er ute etter. Trykk på det (se</w:t>
            </w:r>
            <w:r>
              <w:t xml:space="preserve"> </w:t>
            </w:r>
            <w:hyperlink w:anchor="fig-thonny3">
              <w:r>
                <w:rPr>
                  <w:rStyle w:val="Hyperlink"/>
                </w:rPr>
                <w:t xml:space="preserve">Figur 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0" w:name="fig-thonny3"/>
                <w:p>
                  <w:pPr>
                    <w:pStyle w:val="Compact"/>
                    <w:jc w:val="center"/>
                  </w:pPr>
                  <w:r>
                    <w:drawing>
                      <wp:inline>
                        <wp:extent cx="5334000" cy="2869001"/>
                        <wp:effectExtent b="0" l="0" r="0" t="0"/>
                        <wp:docPr descr="" title="" id="48" name="Picture"/>
                        <a:graphic>
                          <a:graphicData uri="http://schemas.openxmlformats.org/drawingml/2006/picture">
                            <pic:pic>
                              <pic:nvPicPr>
                                <pic:cNvPr descr="Thonny-3.png" id="49" name="Picture"/>
                                <pic:cNvPicPr>
                                  <a:picLocks noChangeArrowheads="1" noChangeAspect="1"/>
                                </pic:cNvPicPr>
                              </pic:nvPicPr>
                              <pic:blipFill>
                                <a:blip r:embed="rId47"/>
                                <a:stretch>
                                  <a:fillRect/>
                                </a:stretch>
                              </pic:blipFill>
                              <pic:spPr bwMode="auto">
                                <a:xfrm>
                                  <a:off x="0" y="0"/>
                                  <a:ext cx="5334000" cy="2869001"/>
                                </a:xfrm>
                                <a:prstGeom prst="rect">
                                  <a:avLst/>
                                </a:prstGeom>
                                <a:noFill/>
                                <a:ln w="9525">
                                  <a:noFill/>
                                  <a:headEnd/>
                                  <a:tailEnd/>
                                </a:ln>
                              </pic:spPr>
                            </pic:pic>
                          </a:graphicData>
                        </a:graphic>
                      </wp:inline>
                    </w:drawing>
                  </w:r>
                </w:p>
                <w:p>
                  <w:pPr>
                    <w:jc w:val="center"/>
                  </w:pPr>
                  <w:pPr>
                    <w:jc w:val="start"/>
                    <w:spacing w:before="200"/>
                    <w:pStyle w:val="ImageCaption"/>
                  </w:pPr>
                  <w:r>
                    <w:t xml:space="preserve">Figur 4: Administrere pakker i Thonny</w:t>
                  </w:r>
                </w:p>
                <w:bookmarkEnd w:id="50"/>
              </w:tc>
            </w:tr>
          </w:tbl>
          <w:p>
            <w:pPr>
              <w:pStyle w:val="BodyText"/>
            </w:pPr>
            <w:r>
              <w:t xml:space="preserve">Når du har kommet inn her velger du knappen som det står</w:t>
            </w:r>
            <w:r>
              <w:t xml:space="preserve"> </w:t>
            </w:r>
            <w:r>
              <w:rPr>
                <w:i/>
                <w:iCs/>
              </w:rPr>
              <w:t xml:space="preserve">installer</w:t>
            </w:r>
            <w:r>
              <w:t xml:space="preserve"> </w:t>
            </w:r>
            <w:r>
              <w:t xml:space="preserve">på. Etter at pakken er installert skal det se slik ut som i</w:t>
            </w:r>
            <w:r>
              <w:t xml:space="preserve"> </w:t>
            </w:r>
            <w:hyperlink w:anchor="fig-thonny4">
              <w:r>
                <w:rPr>
                  <w:rStyle w:val="Hyperlink"/>
                </w:rPr>
                <w:t xml:space="preserve">Figur 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4" w:name="fig-thonny4"/>
                <w:p>
                  <w:pPr>
                    <w:pStyle w:val="Compact"/>
                    <w:jc w:val="center"/>
                  </w:pPr>
                  <w:r>
                    <w:drawing>
                      <wp:inline>
                        <wp:extent cx="5334000" cy="2854569"/>
                        <wp:effectExtent b="0" l="0" r="0" t="0"/>
                        <wp:docPr descr="" title="" id="52" name="Picture"/>
                        <a:graphic>
                          <a:graphicData uri="http://schemas.openxmlformats.org/drawingml/2006/picture">
                            <pic:pic>
                              <pic:nvPicPr>
                                <pic:cNvPr descr="Thonny-4.png" id="53" name="Picture"/>
                                <pic:cNvPicPr>
                                  <a:picLocks noChangeArrowheads="1" noChangeAspect="1"/>
                                </pic:cNvPicPr>
                              </pic:nvPicPr>
                              <pic:blipFill>
                                <a:blip r:embed="rId51"/>
                                <a:stretch>
                                  <a:fillRect/>
                                </a:stretch>
                              </pic:blipFill>
                              <pic:spPr bwMode="auto">
                                <a:xfrm>
                                  <a:off x="0" y="0"/>
                                  <a:ext cx="5334000" cy="2854569"/>
                                </a:xfrm>
                                <a:prstGeom prst="rect">
                                  <a:avLst/>
                                </a:prstGeom>
                                <a:noFill/>
                                <a:ln w="9525">
                                  <a:noFill/>
                                  <a:headEnd/>
                                  <a:tailEnd/>
                                </a:ln>
                              </pic:spPr>
                            </pic:pic>
                          </a:graphicData>
                        </a:graphic>
                      </wp:inline>
                    </w:drawing>
                  </w:r>
                </w:p>
                <w:p>
                  <w:pPr>
                    <w:jc w:val="center"/>
                  </w:pPr>
                  <w:pPr>
                    <w:jc w:val="start"/>
                    <w:spacing w:before="200"/>
                    <w:pStyle w:val="ImageCaption"/>
                  </w:pPr>
                  <w:r>
                    <w:t xml:space="preserve">Figur 5: Ferdig installert og klart til bruk</w:t>
                  </w:r>
                </w:p>
                <w:bookmarkEnd w:id="54"/>
              </w:tc>
            </w:tr>
          </w:tbl>
          <w:p>
            <w:pPr>
              <w:pStyle w:val="BodyText"/>
            </w:pPr>
            <w:pPr>
              <w:spacing w:after="16"/>
            </w:pPr>
            <w:r>
              <w:t xml:space="preserve">Du kan nå trykke</w:t>
            </w:r>
            <w:r>
              <w:t xml:space="preserve"> </w:t>
            </w:r>
            <w:r>
              <w:rPr>
                <w:i/>
                <w:iCs/>
              </w:rPr>
              <w:t xml:space="preserve">Lukk</w:t>
            </w:r>
            <w:r>
              <w:t xml:space="preserve"> </w:t>
            </w:r>
            <w:r>
              <w:t xml:space="preserve">og er klar til å programmere med det nye biblioteket.</w:t>
            </w:r>
          </w:p>
        </w:tc>
      </w:tr>
    </w:tbl>
    <w:p>
      <w:pPr>
        <w:pStyle w:val="BodyText"/>
      </w:pPr>
      <w:r>
        <w:t xml:space="preserve">Når disse bibliotekene nå er installert er straks på tide å jobbe med oppgaver, men først litt teori.</w:t>
      </w:r>
    </w:p>
    <w:bookmarkEnd w:id="55"/>
    <w:bookmarkStart w:id="70" w:name="Xfc8883ec30c0da2472a16807ccbabb93fcf2695"/>
    <w:p>
      <w:pPr>
        <w:pStyle w:val="Heading1"/>
      </w:pPr>
      <w:r>
        <w:t xml:space="preserve">Atomkjerner, protoner, nøytroner og isotoper</w:t>
      </w:r>
    </w:p>
    <w:p>
      <w:pPr>
        <w:pStyle w:val="FirstParagraph"/>
      </w:pPr>
      <w:r>
        <w:t xml:space="preserve">For å kunne arbeide med oppgaver må vi ha litt grunnleggende forståelse for hva radioaktivitet er, og da må vi først se på noen begreper. Begrepene vi skal ta for oss først er</w:t>
      </w:r>
      <w:r>
        <w:t xml:space="preserve"> </w:t>
      </w:r>
      <w:r>
        <w:rPr>
          <w:i/>
          <w:iCs/>
        </w:rPr>
        <w:t xml:space="preserve">nuklide</w:t>
      </w:r>
      <w:r>
        <w:t xml:space="preserve">,</w:t>
      </w:r>
      <w:r>
        <w:t xml:space="preserve"> </w:t>
      </w:r>
      <w:r>
        <w:rPr>
          <w:i/>
          <w:iCs/>
        </w:rPr>
        <w:t xml:space="preserve">atom</w:t>
      </w:r>
      <w:r>
        <w:t xml:space="preserve">,</w:t>
      </w:r>
      <w:r>
        <w:t xml:space="preserve"> </w:t>
      </w:r>
      <w:r>
        <w:rPr>
          <w:i/>
          <w:iCs/>
        </w:rPr>
        <w:t xml:space="preserve">atomnummer</w:t>
      </w:r>
      <w:r>
        <w:t xml:space="preserve">,</w:t>
      </w:r>
      <w:r>
        <w:t xml:space="preserve"> </w:t>
      </w:r>
      <w:r>
        <w:rPr>
          <w:i/>
          <w:iCs/>
        </w:rPr>
        <w:t xml:space="preserve">nukleontall</w:t>
      </w:r>
      <w:r>
        <w:t xml:space="preserve">,</w:t>
      </w:r>
      <w:r>
        <w:t xml:space="preserve"> </w:t>
      </w:r>
      <w:r>
        <w:rPr>
          <w:i/>
          <w:iCs/>
        </w:rPr>
        <w:t xml:space="preserve">grunnstoff</w:t>
      </w:r>
      <w:r>
        <w:t xml:space="preserve">,</w:t>
      </w:r>
      <w:r>
        <w:t xml:space="preserve"> </w:t>
      </w:r>
      <w:r>
        <w:rPr>
          <w:i/>
          <w:iCs/>
        </w:rPr>
        <w:t xml:space="preserve">isotop</w:t>
      </w:r>
      <w:r>
        <w:t xml:space="preserve">.</w:t>
      </w:r>
    </w:p>
    <w:p>
      <w:pPr>
        <w:pStyle w:val="BodyText"/>
      </w:pPr>
      <w:r>
        <w:t xml:space="preserve">Et</w:t>
      </w:r>
      <w:r>
        <w:t xml:space="preserve"> </w:t>
      </w:r>
      <w:r>
        <w:rPr>
          <w:b/>
          <w:bCs/>
        </w:rPr>
        <w:t xml:space="preserve">radioaktivt stoff</w:t>
      </w:r>
      <w:r>
        <w:t xml:space="preserve"> </w:t>
      </w:r>
      <w:r>
        <w:t xml:space="preserve">har ustabile</w:t>
      </w:r>
      <w:r>
        <w:t xml:space="preserve"> </w:t>
      </w:r>
      <w:r>
        <w:rPr>
          <w:b/>
          <w:bCs/>
        </w:rPr>
        <w:t xml:space="preserve">atomkjerner</w:t>
      </w:r>
      <w:r>
        <w:t xml:space="preserve"> </w:t>
      </w:r>
      <w:r>
        <w:t xml:space="preserve">som sender ut stråling. For å kunne beskrive radioaktivitet, må vi derfor kunne litt mer om atomkjerner.</w:t>
      </w:r>
    </w:p>
    <w:p>
      <w:pPr>
        <w:pStyle w:val="BodyText"/>
      </w:pPr>
      <w:r>
        <w:t xml:space="preserve">Alle atomer har en kjerne som består av</w:t>
      </w:r>
      <w:r>
        <w:t xml:space="preserve"> </w:t>
      </w:r>
      <w:r>
        <w:rPr>
          <w:b/>
          <w:bCs/>
        </w:rPr>
        <w:t xml:space="preserve">protoner</w:t>
      </w:r>
      <w:r>
        <w:t xml:space="preserve"> </w:t>
      </w:r>
      <w:r>
        <w:t xml:space="preserve">og</w:t>
      </w:r>
      <w:r>
        <w:t xml:space="preserve"> </w:t>
      </w:r>
      <w:r>
        <w:rPr>
          <w:b/>
          <w:bCs/>
        </w:rPr>
        <w:t xml:space="preserve">nøytroner</w:t>
      </w:r>
      <w:r>
        <w:t xml:space="preserve">. (Et unntak er kjernen til vanlig hydrogen som består av ett proton og ingen nøytroner.)</w:t>
      </w:r>
    </w:p>
    <w:tbl>
      <w:tblPr>
        <w:tblStyle w:val="Table"/>
        <w:tblW w:type="pct" w:w="5000"/>
        <w:tblLayout w:type="fixed"/>
        <w:tblLook w:firstRow="0" w:lastRow="0" w:firstColumn="0" w:lastColumn="0" w:noHBand="0" w:noVBand="0" w:val="0000"/>
      </w:tblPr>
      <w:tblGrid>
        <w:gridCol w:w="7920"/>
      </w:tblGrid>
      <w:tr>
        <w:tc>
          <w:tcPr/>
          <w:bookmarkStart w:id="59" w:name="fig-urankjerne"/>
          <w:p>
            <w:pPr>
              <w:pStyle w:val="Compact"/>
              <w:jc w:val="center"/>
            </w:pPr>
            <w:r>
              <w:drawing>
                <wp:inline>
                  <wp:extent cx="5334000" cy="2656332"/>
                  <wp:effectExtent b="0" l="0" r="0" t="0"/>
                  <wp:docPr descr="" title="" id="57" name="Picture"/>
                  <a:graphic>
                    <a:graphicData uri="http://schemas.openxmlformats.org/drawingml/2006/picture">
                      <pic:pic>
                        <pic:nvPicPr>
                          <pic:cNvPr descr="atomkjerne.png" id="58" name="Picture"/>
                          <pic:cNvPicPr>
                            <a:picLocks noChangeArrowheads="1" noChangeAspect="1"/>
                          </pic:cNvPicPr>
                        </pic:nvPicPr>
                        <pic:blipFill>
                          <a:blip r:embed="rId56"/>
                          <a:stretch>
                            <a:fillRect/>
                          </a:stretch>
                        </pic:blipFill>
                        <pic:spPr bwMode="auto">
                          <a:xfrm>
                            <a:off x="0" y="0"/>
                            <a:ext cx="5334000" cy="2656332"/>
                          </a:xfrm>
                          <a:prstGeom prst="rect">
                            <a:avLst/>
                          </a:prstGeom>
                          <a:noFill/>
                          <a:ln w="9525">
                            <a:noFill/>
                            <a:headEnd/>
                            <a:tailEnd/>
                          </a:ln>
                        </pic:spPr>
                      </pic:pic>
                    </a:graphicData>
                  </a:graphic>
                </wp:inline>
              </w:drawing>
            </w:r>
          </w:p>
          <w:p>
            <w:pPr>
              <w:jc w:val="center"/>
            </w:pPr>
            <w:pPr>
              <w:jc w:val="start"/>
              <w:spacing w:before="200"/>
              <w:pStyle w:val="ImageCaption"/>
            </w:pPr>
            <w:r>
              <w:t xml:space="preserve">Figur 6</w:t>
            </w:r>
          </w:p>
          <w:bookmarkEnd w:id="59"/>
        </w:tc>
      </w:tr>
    </w:tbl>
    <w:p>
      <w:pPr>
        <w:pStyle w:val="BodyText"/>
      </w:pPr>
      <w:r>
        <w:rPr>
          <w:b/>
          <w:bCs/>
        </w:rPr>
        <w:t xml:space="preserve">Protoner</w:t>
      </w:r>
      <w:r>
        <w:t xml:space="preserve"> </w:t>
      </w:r>
      <w:r>
        <w:t xml:space="preserve">er positivt ladet, mens</w:t>
      </w:r>
      <w:r>
        <w:t xml:space="preserve"> </w:t>
      </w:r>
      <w:r>
        <w:rPr>
          <w:b/>
          <w:bCs/>
        </w:rPr>
        <w:t xml:space="preserve">nøytroner</w:t>
      </w:r>
      <w:r>
        <w:t xml:space="preserve"> </w:t>
      </w:r>
      <w:r>
        <w:t xml:space="preserve">er nøytrale. Protoner og nøytroner har fellesbetegnelsen</w:t>
      </w:r>
      <w:r>
        <w:t xml:space="preserve"> </w:t>
      </w:r>
      <w:r>
        <w:rPr>
          <w:b/>
          <w:bCs/>
        </w:rPr>
        <w:t xml:space="preserve">nukleoner</w:t>
      </w:r>
      <w:r>
        <w:t xml:space="preserve">.</w:t>
      </w:r>
    </w:p>
    <w:p>
      <w:pPr>
        <w:pStyle w:val="BodyText"/>
      </w:pPr>
      <w:r>
        <w:t xml:space="preserve">Rundt kjernen svirrer elektronene. De er ikke vist i figuren til høyre fordi de i denne målestokken vil befinne seg flere hundre meter fra kjernen.</w:t>
      </w:r>
    </w:p>
    <w:p>
      <w:pPr>
        <w:pStyle w:val="BodyText"/>
      </w:pPr>
      <w:r>
        <w:t xml:space="preserve">For å få en liten forståelse for noen flere begreper skal du nå få gjøre en liten øvelse hentet fra viten.no:</w:t>
      </w:r>
    </w:p>
    <w:p>
      <w:pPr>
        <w:pStyle w:val="BodyText"/>
      </w:pPr>
      <w:r>
        <w:t xml:space="preserve">I tillegg til at vi skiller mellom ulike grunnstoff finnes det også flere varianter av samme grunnstoff. Disse kalles</w:t>
      </w:r>
      <w:r>
        <w:t xml:space="preserve"> </w:t>
      </w:r>
      <w:r>
        <w:rPr>
          <w:b/>
          <w:bCs/>
        </w:rPr>
        <w:t xml:space="preserve">isotoper</w:t>
      </w:r>
      <w:r>
        <w:t xml:space="preserve"> </w:t>
      </w:r>
      <w:r>
        <w:t xml:space="preserve">av grunnstoffet. Under ser vi to isotoper av grunnstoffet uran. Ser du hva som er forskjellig?</w:t>
      </w:r>
    </w:p>
    <w:tbl>
      <w:tblPr>
        <w:tblStyle w:val="Table"/>
        <w:tblW w:type="pct" w:w="5000"/>
        <w:tblLayout w:type="fixed"/>
        <w:tblLook w:firstRow="0" w:lastRow="0" w:firstColumn="0" w:lastColumn="0" w:noHBand="0" w:noVBand="0" w:val="0000"/>
      </w:tblPr>
      <w:tblGrid>
        <w:gridCol w:w="7920"/>
      </w:tblGrid>
      <w:tr>
        <w:tc>
          <w:tcPr/>
          <w:bookmarkStart w:id="63" w:name="fig-uranisotoper"/>
          <w:p>
            <w:pPr>
              <w:pStyle w:val="Compact"/>
              <w:jc w:val="left"/>
            </w:pPr>
            <w:r>
              <w:drawing>
                <wp:inline>
                  <wp:extent cx="2667000" cy="1084580"/>
                  <wp:effectExtent b="0" l="0" r="0" t="0"/>
                  <wp:docPr descr="" title="" id="61" name="Picture"/>
                  <a:graphic>
                    <a:graphicData uri="http://schemas.openxmlformats.org/drawingml/2006/picture">
                      <pic:pic>
                        <pic:nvPicPr>
                          <pic:cNvPr descr="uran_isotoper.png" id="62" name="Picture"/>
                          <pic:cNvPicPr>
                            <a:picLocks noChangeArrowheads="1" noChangeAspect="1"/>
                          </pic:cNvPicPr>
                        </pic:nvPicPr>
                        <pic:blipFill>
                          <a:blip r:embed="rId60"/>
                          <a:stretch>
                            <a:fillRect/>
                          </a:stretch>
                        </pic:blipFill>
                        <pic:spPr bwMode="auto">
                          <a:xfrm>
                            <a:off x="0" y="0"/>
                            <a:ext cx="2667000" cy="1084580"/>
                          </a:xfrm>
                          <a:prstGeom prst="rect">
                            <a:avLst/>
                          </a:prstGeom>
                          <a:noFill/>
                          <a:ln w="9525">
                            <a:noFill/>
                            <a:headEnd/>
                            <a:tailEnd/>
                          </a:ln>
                        </pic:spPr>
                      </pic:pic>
                    </a:graphicData>
                  </a:graphic>
                </wp:inline>
              </w:drawing>
            </w:r>
          </w:p>
          <w:p>
            <w:pPr>
              <w:jc w:val="left"/>
            </w:pPr>
            <w:pPr>
              <w:jc w:val="start"/>
              <w:spacing w:before="200"/>
              <w:pStyle w:val="ImageCaption"/>
            </w:pPr>
            <w:r>
              <w:t xml:space="preserve">Figur 7: To isotoper av Uran</w:t>
            </w:r>
          </w:p>
          <w:bookmarkEnd w:id="63"/>
        </w:tc>
      </w:tr>
    </w:tbl>
    <w:p>
      <w:pPr>
        <w:pStyle w:val="BodyText"/>
      </w:pPr>
      <w:r>
        <w:t xml:space="preserve">Om du kikker litt godt på bildet over vil du se at nukleontallet til de to isotopene er ulikt. Isotoper av samme grunnstoff har altså ulikt antall nøytroner i kjernen. Det er alltid antall nøytroner som varierer i de ulike isotopene siden grunnstoffet er det samme (og kun er bestemt av antall protoner i kjernen).</w:t>
      </w:r>
    </w:p>
    <w:p>
      <w:pPr>
        <w:pStyle w:val="BodyText"/>
      </w:pPr>
      <w:r>
        <w:t xml:space="preserve">For å skille isotopene til et grunnstoff fra hverandre, tar vi med nukleontallet som en del av grunnstoffnavnet slik som vist i figuren til høyre.</w:t>
      </w:r>
    </w:p>
    <w:tbl>
      <w:tblPr>
        <w:tblStyle w:val="Table"/>
        <w:tblW w:type="pct" w:w="5000"/>
        <w:tblLayout w:type="fixed"/>
        <w:tblLook w:firstRow="0" w:lastRow="0" w:firstColumn="0" w:lastColumn="0" w:noHBand="0" w:noVBand="0" w:val="0000"/>
      </w:tblPr>
      <w:tblGrid>
        <w:gridCol w:w="7920"/>
      </w:tblGrid>
      <w:tr>
        <w:tc>
          <w:tcPr/>
          <w:bookmarkStart w:id="67" w:name="fig-koboltisotop"/>
          <w:p>
            <w:pPr>
              <w:pStyle w:val="Compact"/>
              <w:jc w:val="center"/>
            </w:pPr>
            <w:r>
              <w:drawing>
                <wp:inline>
                  <wp:extent cx="5334000" cy="1982548"/>
                  <wp:effectExtent b="0" l="0" r="0" t="0"/>
                  <wp:docPr descr="" title="" id="65" name="Picture"/>
                  <a:graphic>
                    <a:graphicData uri="http://schemas.openxmlformats.org/drawingml/2006/picture">
                      <pic:pic>
                        <pic:nvPicPr>
                          <pic:cNvPr descr="isotop_kobolt.png" id="66" name="Picture"/>
                          <pic:cNvPicPr>
                            <a:picLocks noChangeArrowheads="1" noChangeAspect="1"/>
                          </pic:cNvPicPr>
                        </pic:nvPicPr>
                        <pic:blipFill>
                          <a:blip r:embed="rId64"/>
                          <a:stretch>
                            <a:fillRect/>
                          </a:stretch>
                        </pic:blipFill>
                        <pic:spPr bwMode="auto">
                          <a:xfrm>
                            <a:off x="0" y="0"/>
                            <a:ext cx="5334000" cy="1982548"/>
                          </a:xfrm>
                          <a:prstGeom prst="rect">
                            <a:avLst/>
                          </a:prstGeom>
                          <a:noFill/>
                          <a:ln w="9525">
                            <a:noFill/>
                            <a:headEnd/>
                            <a:tailEnd/>
                          </a:ln>
                        </pic:spPr>
                      </pic:pic>
                    </a:graphicData>
                  </a:graphic>
                </wp:inline>
              </w:drawing>
            </w:r>
          </w:p>
          <w:p>
            <w:pPr>
              <w:jc w:val="center"/>
            </w:pPr>
            <w:pPr>
              <w:jc w:val="start"/>
              <w:spacing w:before="200"/>
              <w:pStyle w:val="ImageCaption"/>
            </w:pPr>
            <w:r>
              <w:t xml:space="preserve">Figur 8: Kobolt-60</w:t>
            </w:r>
          </w:p>
          <w:bookmarkEnd w:id="67"/>
        </w:tc>
      </w:tr>
    </w:tbl>
    <w:p>
      <w:pPr>
        <w:pStyle w:val="BodyText"/>
      </w:pPr>
      <w:r>
        <w:t xml:space="preserve">Vi tar ofte med nukleontallet i navnet når vi oppgir isotopen, og navnet til koboltisotopen med 60 nukleoner som vist i</w:t>
      </w:r>
      <w:r>
        <w:t xml:space="preserve"> </w:t>
      </w:r>
      <w:hyperlink w:anchor="fig-koboltisotop">
        <w:r>
          <w:rPr>
            <w:rStyle w:val="Hyperlink"/>
          </w:rPr>
          <w:t xml:space="preserve">Figur 8</w:t>
        </w:r>
      </w:hyperlink>
      <w:r>
        <w:t xml:space="preserve"> </w:t>
      </w:r>
      <w:r>
        <w:t xml:space="preserve">blir da Kobolt-60.</w:t>
      </w:r>
    </w:p>
    <w:p>
      <w:pPr>
        <w:pStyle w:val="BodyText"/>
      </w:pPr>
      <w:r>
        <w:t xml:space="preserve">Nå har vi trukket frem begrepet</w:t>
      </w:r>
      <w:r>
        <w:t xml:space="preserve"> </w:t>
      </w:r>
      <w:r>
        <w:rPr>
          <w:b/>
          <w:bCs/>
        </w:rPr>
        <w:t xml:space="preserve">isotop</w:t>
      </w:r>
      <w:r>
        <w:t xml:space="preserve"> </w:t>
      </w:r>
      <w:r>
        <w:t xml:space="preserve">og definert det som ulike variasjoner av et grunnstoff. Kobolt-60 er altså en isotop av grunnstoffet kobolt. Vi kan også kalle Kobolt-60 for en</w:t>
      </w:r>
      <w:r>
        <w:t xml:space="preserve"> </w:t>
      </w:r>
      <w:r>
        <w:rPr>
          <w:b/>
          <w:bCs/>
        </w:rPr>
        <w:t xml:space="preserve">nuklide</w:t>
      </w:r>
      <w:r>
        <w:t xml:space="preserve">.</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68" name="Picture"/>
                  <a:graphic>
                    <a:graphicData uri="http://schemas.openxmlformats.org/drawingml/2006/picture">
                      <pic:pic>
                        <pic:nvPicPr>
                          <pic:cNvPr descr="/Applications/quarto/share/formats/docx/important.png" id="69"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Nuklider</w:t>
            </w:r>
          </w:p>
          <w:p>
            <w:pPr>
              <w:pStyle w:val="BodyText"/>
            </w:pPr>
            <w:pPr>
              <w:spacing w:before="16" w:after="16"/>
            </w:pPr>
            <w:r>
              <w:t xml:space="preserve">En</w:t>
            </w:r>
            <w:r>
              <w:t xml:space="preserve"> </w:t>
            </w:r>
            <w:r>
              <w:rPr>
                <w:b/>
                <w:bCs/>
              </w:rPr>
              <w:t xml:space="preserve">nuklide</w:t>
            </w:r>
            <w:r>
              <w:t xml:space="preserve"> </w:t>
            </w:r>
            <w:r>
              <w:t xml:space="preserve">er et atom med et bestemt antall protoner og nøytroner i atomkjernen.</w:t>
            </w:r>
            <w:r>
              <w:t xml:space="preserve"> </w:t>
            </w:r>
            <w:r>
              <w:t xml:space="preserve">Alle nuklider med samme protontall, det vil si med samme atomnummer, hører til samme grunnstoff. Nuklider med samme antall protoner, men forskjellig antall nøytroner, er ulike isotoper av det samme grunnstoffet. Slike isotoper kan være stabile eller radioaktive avhengig av antall nøytroner i kjernen.</w:t>
            </w:r>
          </w:p>
        </w:tc>
      </w:tr>
    </w:tbl>
    <w:bookmarkEnd w:id="70"/>
    <w:bookmarkStart w:id="94" w:name="ulike-typer-radioaktiv-stråling"/>
    <w:p>
      <w:pPr>
        <w:pStyle w:val="Heading1"/>
      </w:pPr>
      <w:r>
        <w:t xml:space="preserve">Ulike typer radioaktiv stråling</w:t>
      </w:r>
    </w:p>
    <w:p>
      <w:pPr>
        <w:pStyle w:val="FirstParagraph"/>
      </w:pPr>
      <w:r>
        <w:t xml:space="preserve">De fleste atomene rundt oss er stabile og endrer seg ikke over tid. Radioaktive stoffer består av atomer med</w:t>
      </w:r>
      <w:r>
        <w:t xml:space="preserve"> </w:t>
      </w:r>
      <w:r>
        <w:rPr>
          <w:b/>
          <w:bCs/>
        </w:rPr>
        <w:t xml:space="preserve">ustabile atomkjerner</w:t>
      </w:r>
      <w:r>
        <w:t xml:space="preserve">. For å bli mer stabile, vil kjernene før eller senere sende ut stråling. Når dette skjer, avgir kjernene energi. Vi sier at stoffet</w:t>
      </w:r>
      <w:r>
        <w:t xml:space="preserve"> </w:t>
      </w:r>
      <w:r>
        <w:rPr>
          <w:b/>
          <w:bCs/>
        </w:rPr>
        <w:t xml:space="preserve">henfaller</w:t>
      </w:r>
      <w:r>
        <w:t xml:space="preserve">. Radioaktive atomkjerner kan sende ut tre typer stråling:</w:t>
      </w:r>
      <w:r>
        <w:t xml:space="preserve"> </w:t>
      </w:r>
      <w:r>
        <w:rPr>
          <w:b/>
          <w:bCs/>
        </w:rPr>
        <w:t xml:space="preserve">alfastråling</w:t>
      </w:r>
      <w:r>
        <w:t xml:space="preserve">,</w:t>
      </w:r>
      <w:r>
        <w:t xml:space="preserve"> </w:t>
      </w:r>
      <w:r>
        <w:rPr>
          <w:b/>
          <w:bCs/>
        </w:rPr>
        <w:t xml:space="preserve">betastråling</w:t>
      </w:r>
      <w:r>
        <w:t xml:space="preserve"> </w:t>
      </w:r>
      <w:r>
        <w:t xml:space="preserve">og</w:t>
      </w:r>
      <w:r>
        <w:t xml:space="preserve"> </w:t>
      </w:r>
      <w:r>
        <w:rPr>
          <w:b/>
          <w:bCs/>
        </w:rPr>
        <w:t xml:space="preserve">gammastråling</w:t>
      </w:r>
      <w:r>
        <w:t xml:space="preserve">.</w:t>
      </w:r>
    </w:p>
    <w:bookmarkStart w:id="73" w:name="alfastråling"/>
    <w:p>
      <w:pPr>
        <w:pStyle w:val="Heading2"/>
      </w:pPr>
      <w:r>
        <w:t xml:space="preserve">Alfastråling</w:t>
      </w:r>
    </w:p>
    <w:p>
      <w:pPr>
        <w:pStyle w:val="FirstParagraph"/>
      </w:pPr>
      <w:r>
        <w:t xml:space="preserve">Når en atomkjerne sender ut alfastråling sendes det ut noe vi kaller en alfapartikkel, som er en heliumkjerne (altså en kjerne bestående av to nøytroner og to protoner). Når dette skjer vil jo også atomkjernen som sender ut denne strålingen endres slik at den får to færre nøytroner og to færre protoner i kjernen. Se på animasjonen under og forsøk å finn ut hvilken Thoriumisotop som dannes når Uran-238 sender ut alfastråling.</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71" name="Picture"/>
                  <a:graphic>
                    <a:graphicData uri="http://schemas.openxmlformats.org/drawingml/2006/picture">
                      <pic:pic>
                        <pic:nvPicPr>
                          <pic:cNvPr descr="/Applications/quarto/share/formats/docx/important.png" id="72"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Alfastråling</w:t>
            </w:r>
          </w:p>
          <w:p>
            <w:pPr>
              <w:pStyle w:val="BodyText"/>
            </w:pPr>
            <w:pPr>
              <w:spacing w:before="16" w:after="16"/>
            </w:pPr>
            <w:r>
              <w:t xml:space="preserve">Alfastråling er en strøm av alfapartikler som består av to protoner og to nøytroner. Et grunnstoff som avgir alfastråling, blir omdannet til et nytt grunnstoff. Atomnummeret blir redusert med to og nukleontallet med fire.</w:t>
            </w:r>
          </w:p>
        </w:tc>
      </w:tr>
    </w:tbl>
    <w:bookmarkEnd w:id="73"/>
    <w:bookmarkStart w:id="78" w:name="betastråling"/>
    <w:p>
      <w:pPr>
        <w:pStyle w:val="Heading2"/>
      </w:pPr>
      <w:r>
        <w:t xml:space="preserve">Betastråling</w:t>
      </w:r>
    </w:p>
    <w:p>
      <w:pPr>
        <w:pStyle w:val="FirstParagraph"/>
      </w:pPr>
      <w:r>
        <w:t xml:space="preserve">Når en atomkjerne sender ut betastråling sendes det ut noe vi kaller en betapartikkel, som er et elektron i høy fart. Du lurer muligens på hvordan dette kan sendes ut fra kjernen som kun består av protoner og nøytroner? Gå gjennom den korte animasjonen under og finn det ut!</w:t>
      </w:r>
    </w:p>
    <w:p>
      <w:pPr>
        <w:pStyle w:val="BodyText"/>
      </w:pPr>
      <w:r>
        <w:t xml:space="preserve">I animasjonen over ser vi at atomkjernen som sender ut betastråling ender opp med et ekstra proton i kjernen og dermed også blir til et isotop av et annet grunnstoff.</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74" name="Picture"/>
                  <a:graphic>
                    <a:graphicData uri="http://schemas.openxmlformats.org/drawingml/2006/picture">
                      <pic:pic>
                        <pic:nvPicPr>
                          <pic:cNvPr descr="/Applications/quarto/share/formats/docx/important.png" id="75"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Betastråling</w:t>
            </w:r>
          </w:p>
          <w:p>
            <w:pPr>
              <w:pStyle w:val="BodyText"/>
            </w:pPr>
            <w:pPr>
              <w:spacing w:before="16" w:after="16"/>
            </w:pPr>
            <w:r>
              <w:t xml:space="preserve">Betastråling er en strøm av elektroner. Et grunnstoff som avgir betastråling, blir omdannet til et nytt grunnstoff. Atomnummeret blir ett større, men nukleontallet endrer seg ikke.</w:t>
            </w:r>
          </w:p>
        </w:tc>
      </w:tr>
    </w:tbl>
    <w:p>
      <w:pPr>
        <w:pStyle w:val="BodyText"/>
      </w:pPr>
      <w:r>
        <w:t xml:space="preserve"> </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76" name="Picture"/>
                  <a:graphic>
                    <a:graphicData uri="http://schemas.openxmlformats.org/drawingml/2006/picture">
                      <pic:pic>
                        <pic:nvPicPr>
                          <pic:cNvPr descr="/Applications/quarto/share/formats/docx/note.png" id="77"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Ikke pensum, men kanskje interessant?</w:t>
            </w:r>
          </w:p>
          <w:p>
            <w:pPr>
              <w:pStyle w:val="BodyText"/>
            </w:pPr>
            <w:pPr>
              <w:spacing w:before="16" w:after="16"/>
            </w:pPr>
            <w:r>
              <w:t xml:space="preserve">En betapartikkel kan også være positivt ladet. Da kalles partikkelen for en</w:t>
            </w:r>
            <w:r>
              <w:t xml:space="preserve"> </w:t>
            </w:r>
            <w:r>
              <w:rPr>
                <w:b/>
                <w:bCs/>
              </w:rPr>
              <w:t xml:space="preserve">positron</w:t>
            </w:r>
            <w:r>
              <w:t xml:space="preserve"> </w:t>
            </w:r>
            <w:r>
              <w:t xml:space="preserve">og er antipartikkelen til elektronet. Det vil si at den har samme masse som elektronet, men motsatt ladning. Dette skjer når det er et proton som deles og blir da til et nøytron og et positron.</w:t>
            </w:r>
          </w:p>
        </w:tc>
      </w:tr>
    </w:tbl>
    <w:bookmarkEnd w:id="78"/>
    <w:bookmarkStart w:id="81" w:name="gammastråling"/>
    <w:p>
      <w:pPr>
        <w:pStyle w:val="Heading2"/>
      </w:pPr>
      <w:r>
        <w:t xml:space="preserve">Gammastråling</w:t>
      </w:r>
    </w:p>
    <w:p>
      <w:pPr>
        <w:pStyle w:val="FirstParagraph"/>
      </w:pPr>
      <w:r>
        <w:t xml:space="preserve">Gammastråling er elektromagnetisk stråling og altså ikke partikkelstråling slik som alfa- og betastråling. Ved utsendelse av gammastråling endres ikke sammensetningen av kjernen annet enn at den blir mer stabil.</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79" name="Picture"/>
                  <a:graphic>
                    <a:graphicData uri="http://schemas.openxmlformats.org/drawingml/2006/picture">
                      <pic:pic>
                        <pic:nvPicPr>
                          <pic:cNvPr descr="/Applications/quarto/share/formats/docx/important.png" id="80"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Gammastråling</w:t>
            </w:r>
          </w:p>
          <w:p>
            <w:pPr>
              <w:pStyle w:val="BodyText"/>
            </w:pPr>
            <w:pPr>
              <w:spacing w:before="16" w:after="16"/>
            </w:pPr>
            <w:r>
              <w:t xml:space="preserve">Gammastråling er elektromagnetisk stråling. Den blir sendt ut av atomkjerner som har sendt ut alfa- eller betastråling, men som fortsatt har et overskudd av energi.</w:t>
            </w:r>
          </w:p>
        </w:tc>
      </w:tr>
    </w:tbl>
    <w:bookmarkEnd w:id="81"/>
    <w:bookmarkStart w:id="93" w:name="oppgaver"/>
    <w:p>
      <w:pPr>
        <w:pStyle w:val="Heading2"/>
      </w:pPr>
      <w:r>
        <w:t xml:space="preserve">Oppgaver</w:t>
      </w:r>
    </w:p>
    <w:p>
      <w:pPr>
        <w:pStyle w:val="FirstParagraph"/>
      </w:pPr>
      <w:r>
        <w:t xml:space="preserve">Nå som vi har sett litt på de ulike typene radioaktiv stråling skal vi bli litt mer kjent med ulike isotoper ved å bruke blant annet programmering. For å kunne finne ulike grunnstoffer og atomnummer kan det være nyttig å også bli litt kjent med periodesystemet.</w:t>
      </w:r>
    </w:p>
    <w:tbl>
      <w:tblPr>
        <w:tblStyle w:val="Table"/>
        <w:tblW w:type="pct" w:w="5000"/>
        <w:tblLayout w:type="fixed"/>
        <w:tblLook w:firstRow="0" w:lastRow="0" w:firstColumn="0" w:lastColumn="0" w:noHBand="0" w:noVBand="0" w:val="0000"/>
      </w:tblPr>
      <w:tblGrid>
        <w:gridCol w:w="7920"/>
      </w:tblGrid>
      <w:tr>
        <w:tc>
          <w:tcPr/>
          <w:bookmarkStart w:id="85" w:name="fig-periodesystemet"/>
          <w:p>
            <w:pPr>
              <w:pStyle w:val="Compact"/>
              <w:jc w:val="center"/>
            </w:pPr>
            <w:r>
              <w:drawing>
                <wp:inline>
                  <wp:extent cx="5334000" cy="3760120"/>
                  <wp:effectExtent b="0" l="0" r="0" t="0"/>
                  <wp:docPr descr="" title="" id="83" name="Picture"/>
                  <a:graphic>
                    <a:graphicData uri="http://schemas.openxmlformats.org/drawingml/2006/picture">
                      <pic:pic>
                        <pic:nvPicPr>
                          <pic:cNvPr descr="Periodesystemet-Senit.png" id="84" name="Picture"/>
                          <pic:cNvPicPr>
                            <a:picLocks noChangeArrowheads="1" noChangeAspect="1"/>
                          </pic:cNvPicPr>
                        </pic:nvPicPr>
                        <pic:blipFill>
                          <a:blip r:embed="rId82"/>
                          <a:stretch>
                            <a:fillRect/>
                          </a:stretch>
                        </pic:blipFill>
                        <pic:spPr bwMode="auto">
                          <a:xfrm>
                            <a:off x="0" y="0"/>
                            <a:ext cx="5334000" cy="3760120"/>
                          </a:xfrm>
                          <a:prstGeom prst="rect">
                            <a:avLst/>
                          </a:prstGeom>
                          <a:noFill/>
                          <a:ln w="9525">
                            <a:noFill/>
                            <a:headEnd/>
                            <a:tailEnd/>
                          </a:ln>
                        </pic:spPr>
                      </pic:pic>
                    </a:graphicData>
                  </a:graphic>
                </wp:inline>
              </w:drawing>
            </w:r>
          </w:p>
          <w:p>
            <w:pPr>
              <w:jc w:val="center"/>
            </w:pPr>
            <w:pPr>
              <w:jc w:val="start"/>
              <w:spacing w:before="200"/>
              <w:pStyle w:val="ImageCaption"/>
            </w:pPr>
            <w:r>
              <w:t xml:space="preserve">Figur 9: Periodesystemet hentet fra Senit i 2024</w:t>
            </w:r>
          </w:p>
          <w:bookmarkEnd w:id="85"/>
        </w:tc>
      </w:tr>
    </w:tbl>
    <w:p>
      <w:pPr>
        <w:pStyle w:val="BodyText"/>
      </w:pPr>
      <w:r>
        <w:t xml:space="preserve">Det viktigste vi skal kunne hente ut av periodesystemet i oppgavene er atomnummer og grunnstoff. Resten er mindre relevant for oss nå, og vi går derfor ikke noe mer inn på oppbyggningen til periodesystemet.</w:t>
      </w:r>
    </w:p>
    <w:bookmarkStart w:id="86" w:name="oppgave-1"/>
    <w:p>
      <w:pPr>
        <w:pStyle w:val="Heading3"/>
      </w:pPr>
      <w:r>
        <w:t xml:space="preserve">Oppgave 1</w:t>
      </w:r>
    </w:p>
    <w:p>
      <w:pPr>
        <w:pStyle w:val="FirstParagraph"/>
      </w:pPr>
      <w:r>
        <w:t xml:space="preserve">Finn atomnummeret til Radon-222.</w:t>
      </w:r>
    </w:p>
    <w:bookmarkEnd w:id="86"/>
    <w:bookmarkStart w:id="87" w:name="oppgave-2"/>
    <w:p>
      <w:pPr>
        <w:pStyle w:val="Heading3"/>
      </w:pPr>
      <w:r>
        <w:t xml:space="preserve">Oppgave 2</w:t>
      </w:r>
    </w:p>
    <w:p>
      <w:pPr>
        <w:pStyle w:val="FirstParagraph"/>
      </w:pPr>
      <w:r>
        <w:t xml:space="preserve">Kopier koden under og noter ned hva som skjer.</w:t>
      </w:r>
    </w:p>
    <w:p>
      <w:pPr>
        <w:pStyle w:val="SourceCode"/>
      </w:pP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br/>
      </w:r>
      <w:r>
        <w:rPr>
          <w:rStyle w:val="NormalTok"/>
        </w:rPr>
        <w:t xml:space="preserve">nuklide </w:t>
      </w:r>
      <w:r>
        <w:rPr>
          <w:rStyle w:val="OperatorTok"/>
        </w:rPr>
        <w:t xml:space="preserve">=</w:t>
      </w:r>
      <w:r>
        <w:rPr>
          <w:rStyle w:val="NormalTok"/>
        </w:rPr>
        <w:t xml:space="preserve"> rd.Nuclide(</w:t>
      </w:r>
      <w:r>
        <w:rPr>
          <w:rStyle w:val="StringTok"/>
        </w:rPr>
        <w:t xml:space="preserve">"Rn-222"</w:t>
      </w:r>
      <w:r>
        <w:rPr>
          <w:rStyle w:val="NormalTok"/>
        </w:rPr>
        <w:t xml:space="preserve">)</w:t>
      </w:r>
      <w:r>
        <w:br/>
      </w:r>
      <w:r>
        <w:br/>
      </w:r>
      <w:r>
        <w:rPr>
          <w:rStyle w:val="BuiltInTok"/>
        </w:rPr>
        <w:t xml:space="preserve">print</w:t>
      </w:r>
      <w:r>
        <w:rPr>
          <w:rStyle w:val="NormalTok"/>
        </w:rPr>
        <w:t xml:space="preserve">(nuklide.A)</w:t>
      </w:r>
      <w:r>
        <w:br/>
      </w:r>
      <w:r>
        <w:rPr>
          <w:rStyle w:val="BuiltInTok"/>
        </w:rPr>
        <w:t xml:space="preserve">print</w:t>
      </w:r>
      <w:r>
        <w:rPr>
          <w:rStyle w:val="NormalTok"/>
        </w:rPr>
        <w:t xml:space="preserve">(nuklide.Z)</w:t>
      </w:r>
    </w:p>
    <w:bookmarkEnd w:id="87"/>
    <w:bookmarkStart w:id="89" w:name="oppgave-3"/>
    <w:p>
      <w:pPr>
        <w:pStyle w:val="Heading3"/>
      </w:pPr>
      <w:r>
        <w:t xml:space="preserve">Oppgave 3</w:t>
      </w:r>
    </w:p>
    <w:tbl>
      <w:tblPr>
        <w:tblStyle w:val="Table"/>
        <w:tblW w:type="pct" w:w="5000"/>
        <w:tblLayout w:type="fixed"/>
        <w:tblLook w:firstRow="0" w:lastRow="0" w:firstColumn="0" w:lastColumn="0" w:noHBand="0" w:noVBand="0" w:val="0000"/>
      </w:tblPr>
      <w:tblGrid>
        <w:gridCol w:w="7920"/>
      </w:tblGrid>
      <w:tr>
        <w:tc>
          <w:tcPr/>
          <w:bookmarkStart w:id="88" w:name="tbl-radioaktivenuklider"/>
          <w:tbl>
            <w:tblPr>
              <w:tblStyle w:val="Table"/>
              <w:tblW w:type="auto" w:w="0"/>
              <w:tblLook w:firstRow="1" w:lastRow="0" w:firstColumn="0" w:lastColumn="0" w:noHBand="0" w:noVBand="0" w:val="0020"/>
            </w:tblPr>
            <w:tblGrid>
              <w:gridCol w:w="7920"/>
            </w:tblGrid>
            <w:tr>
              <w:trPr>
                <w:tblHeader w:val="on"/>
              </w:trPr>
              <w:tc>
                <w:tcPr/>
                <w:p>
                  <w:pPr>
                    <w:pStyle w:val="Compact"/>
                    <w:jc w:val="center"/>
                    <w:jc w:val="center"/>
                  </w:pPr>
                  <w:r>
                    <w:t xml:space="preserve">Radioaktive nuklider</w:t>
                  </w:r>
                </w:p>
              </w:tc>
            </w:tr>
            <w:tr>
              <w:tc>
                <w:tcPr/>
                <w:p>
                  <w:pPr>
                    <w:pStyle w:val="Compact"/>
                    <w:jc w:val="center"/>
                    <w:jc w:val="center"/>
                  </w:pPr>
                  <w:r>
                    <w:t xml:space="preserve">Uran-238</w:t>
                  </w:r>
                </w:p>
              </w:tc>
            </w:tr>
            <w:tr>
              <w:tc>
                <w:tcPr/>
                <w:p>
                  <w:pPr>
                    <w:pStyle w:val="Compact"/>
                    <w:jc w:val="center"/>
                    <w:jc w:val="center"/>
                  </w:pPr>
                  <w:r>
                    <w:t xml:space="preserve">Thorium-234</w:t>
                  </w:r>
                </w:p>
              </w:tc>
            </w:tr>
            <w:tr>
              <w:tc>
                <w:tcPr/>
                <w:p>
                  <w:pPr>
                    <w:pStyle w:val="Compact"/>
                    <w:jc w:val="center"/>
                    <w:jc w:val="center"/>
                  </w:pPr>
                  <w:r>
                    <w:t xml:space="preserve">Plutonium-239</w:t>
                  </w:r>
                </w:p>
              </w:tc>
            </w:tr>
            <w:tr>
              <w:tc>
                <w:tcPr/>
                <w:p>
                  <w:pPr>
                    <w:pStyle w:val="Compact"/>
                    <w:jc w:val="center"/>
                    <w:jc w:val="center"/>
                  </w:pPr>
                  <w:r>
                    <w:t xml:space="preserve">Karbon-14</w:t>
                  </w:r>
                </w:p>
              </w:tc>
            </w:tr>
            <w:tr>
              <w:tc>
                <w:tcPr/>
                <w:p>
                  <w:pPr>
                    <w:pStyle w:val="Compact"/>
                    <w:jc w:val="center"/>
                    <w:jc w:val="center"/>
                  </w:pPr>
                  <w:r>
                    <w:t xml:space="preserve">Cesium-137</w:t>
                  </w:r>
                </w:p>
              </w:tc>
            </w:tr>
          </w:tbl>
          <w:p>
            <w:pPr>
              <w:jc w:val="center"/>
            </w:pPr>
            <w:pPr>
              <w:jc w:val="start"/>
              <w:spacing w:before="200"/>
              <w:pStyle w:val="ImageCaption"/>
            </w:pPr>
            <w:r>
              <w:t xml:space="preserve">Tabell 1: Tabell over noen radioaktive nuklider for ulike grunnstoff</w:t>
            </w:r>
          </w:p>
          <w:bookmarkEnd w:id="88"/>
        </w:tc>
      </w:tr>
    </w:tbl>
    <w:p>
      <w:pPr>
        <w:pStyle w:val="BodyText"/>
      </w:pPr>
      <w:r>
        <w:t xml:space="preserve">Basert på det du fant ut i oppgave 2. Utforsk noen andre radioaktive isotoper for andre grunnstoffer fra tabellen til høyre. Undersøk om det mønsteret du fant også gjelder for disse.</w:t>
      </w:r>
    </w:p>
    <w:bookmarkEnd w:id="89"/>
    <w:bookmarkStart w:id="92" w:name="oppgave-4"/>
    <w:p>
      <w:pPr>
        <w:pStyle w:val="Heading3"/>
      </w:pPr>
      <w:r>
        <w:t xml:space="preserve">Oppgave 4</w:t>
      </w:r>
    </w:p>
    <w:p>
      <w:pPr>
        <w:pStyle w:val="FirstParagraph"/>
      </w:pPr>
      <w:r>
        <w:t xml:space="preserve">Vi skal nå utvide koden litt for å få et innblikk i hvilken strålingstype som blir sendt ut fra de ulike nuklidene i</w:t>
      </w:r>
      <w:r>
        <w:t xml:space="preserve"> </w:t>
      </w:r>
      <w:hyperlink w:anchor="tbl-radioaktivenuklider">
        <w:r>
          <w:rPr>
            <w:rStyle w:val="Hyperlink"/>
          </w:rPr>
          <w:t xml:space="preserve">Tabell 1</w:t>
        </w:r>
      </w:hyperlink>
      <w:r>
        <w:t xml:space="preserve">.</w:t>
      </w:r>
    </w:p>
    <w:p>
      <w:pPr>
        <w:pStyle w:val="BodyText"/>
      </w:pPr>
      <w:r>
        <w:t xml:space="preserve">I det forrige programmet du skrev (i oppgave 2) legg til følgende kodelinje:</w:t>
      </w:r>
    </w:p>
    <w:p>
      <w:pPr>
        <w:pStyle w:val="SourceCode"/>
      </w:pPr>
      <w:r>
        <w:rPr>
          <w:rStyle w:val="NormalTok"/>
        </w:rPr>
        <w:t xml:space="preserve">strålingstype </w:t>
      </w:r>
      <w:r>
        <w:rPr>
          <w:rStyle w:val="OperatorTok"/>
        </w:rPr>
        <w:t xml:space="preserve">=</w:t>
      </w:r>
      <w:r>
        <w:rPr>
          <w:rStyle w:val="NormalTok"/>
        </w:rPr>
        <w:t xml:space="preserve"> nuklide.decay_modes()</w:t>
      </w:r>
      <w:r>
        <w:br/>
      </w:r>
      <w:r>
        <w:rPr>
          <w:rStyle w:val="BuiltInTok"/>
        </w:rPr>
        <w:t xml:space="preserve">print</w:t>
      </w:r>
      <w:r>
        <w:rPr>
          <w:rStyle w:val="NormalTok"/>
        </w:rPr>
        <w:t xml:space="preserve">(strålingstype)</w:t>
      </w:r>
    </w:p>
    <w:p>
      <w:pPr>
        <w:pStyle w:val="FirstParagraph"/>
      </w:pPr>
      <w:r>
        <w:t xml:space="preserve">Om du har gjort alt riktig nå bør du få printet ut [</w:t>
      </w:r>
      <w:r>
        <w:t xml:space="preserve">‘α’</w:t>
      </w:r>
      <w:r>
        <w:t xml:space="preserve">] som betyr at Radon-222 sender ut alfastråling.</w:t>
      </w:r>
    </w:p>
    <w:p>
      <w:pPr>
        <w:pStyle w:val="BodyText"/>
      </w:pPr>
      <w:r>
        <w:t xml:space="preserve">Du skal nå gjøre endringer i programmet slik at du kan finne ut hvilken type stråling som sendes ut fra nuklidene i</w:t>
      </w:r>
      <w:r>
        <w:t xml:space="preserve"> </w:t>
      </w:r>
      <w:hyperlink w:anchor="tbl-radioaktivenuklider">
        <w:r>
          <w:rPr>
            <w:rStyle w:val="Hyperlink"/>
          </w:rPr>
          <w:t xml:space="preserve">Tabell 1</w:t>
        </w:r>
      </w:hyperlink>
      <w:r>
        <w:t xml:space="preserve">.</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90" name="Picture"/>
                  <a:graphic>
                    <a:graphicData uri="http://schemas.openxmlformats.org/drawingml/2006/picture">
                      <pic:pic>
                        <pic:nvPicPr>
                          <pic:cNvPr descr="/Applications/quarto/share/formats/docx/note.png" id="91"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Ulike typer radioaktiv stråling</w:t>
            </w:r>
          </w:p>
          <w:p>
            <w:pPr>
              <w:pStyle w:val="BodyText"/>
            </w:pPr>
            <w:pPr>
              <w:spacing w:before="16"/>
            </w:pPr>
            <w:r>
              <w:t xml:space="preserve">Som du vil se etter hvert som du tester ut ulike nuklider så er noen tilfeller hvor man får ulike typer radioaktiv stråling. Selv om vi har dekket de fleste av disse typene tidligere er det noe vil vil møte på her som kan være greit å vite om:</w:t>
            </w:r>
          </w:p>
          <w:p>
            <w:pPr>
              <w:numPr>
                <w:ilvl w:val="0"/>
                <w:numId w:val="1003"/>
              </w:numPr>
            </w:pPr>
            <w:r>
              <w:rPr>
                <w:b/>
                <w:bCs/>
              </w:rPr>
              <w:t xml:space="preserve">SF</w:t>
            </w:r>
            <w:r>
              <w:t xml:space="preserve">: Står for</w:t>
            </w:r>
            <w:r>
              <w:t xml:space="preserve"> </w:t>
            </w:r>
            <w:r>
              <w:rPr>
                <w:i/>
                <w:iCs/>
              </w:rPr>
              <w:t xml:space="preserve">Spontaneous Fission</w:t>
            </w:r>
            <w:r>
              <w:t xml:space="preserve">, eller</w:t>
            </w:r>
            <w:r>
              <w:t xml:space="preserve"> </w:t>
            </w:r>
            <w:r>
              <w:rPr>
                <w:i/>
                <w:iCs/>
              </w:rPr>
              <w:t xml:space="preserve">spontan fissjon</w:t>
            </w:r>
            <w:r>
              <w:t xml:space="preserve"> </w:t>
            </w:r>
            <w:r>
              <w:t xml:space="preserve">på norsk. Dette innebærer at tunge atomkjerner splittes til mindre atomkjerner spontant uten ytre påvirkning og dermed frigjør energi. Dette er ikke noe vi trenger å tenke på i dette opplegget, men søk gjerne opp spontan fissjon om du vil undersøke dette mer på egenhånd.</w:t>
            </w:r>
          </w:p>
          <w:p>
            <w:pPr>
              <w:numPr>
                <w:ilvl w:val="0"/>
                <w:numId w:val="1003"/>
              </w:numPr>
            </w:pPr>
            <w:r>
              <w:rPr>
                <w:b/>
                <w:bCs/>
              </w:rPr>
              <w:t xml:space="preserve">IT</w:t>
            </w:r>
            <w:r>
              <w:t xml:space="preserve">: Står for</w:t>
            </w:r>
            <w:r>
              <w:t xml:space="preserve"> </w:t>
            </w:r>
            <w:r>
              <w:rPr>
                <w:i/>
                <w:iCs/>
              </w:rPr>
              <w:t xml:space="preserve">Isomeric Transition</w:t>
            </w:r>
            <w:r>
              <w:t xml:space="preserve"> </w:t>
            </w:r>
            <w:r>
              <w:t xml:space="preserve">som på norsk kan oversettes til</w:t>
            </w:r>
            <w:r>
              <w:t xml:space="preserve"> </w:t>
            </w:r>
            <w:r>
              <w:rPr>
                <w:i/>
                <w:iCs/>
              </w:rPr>
              <w:t xml:space="preserve">isomerisk overgang</w:t>
            </w:r>
            <w:r>
              <w:t xml:space="preserve">. Dette er når man har en nuklide som er i eksitert tilstand og som deretter går over til en mer stabil tilstand (som oftest ved å sende ut gammastråling).</w:t>
            </w:r>
          </w:p>
        </w:tc>
      </w:tr>
    </w:tbl>
    <w:bookmarkEnd w:id="92"/>
    <w:bookmarkEnd w:id="93"/>
    <w:bookmarkEnd w:id="94"/>
    <w:bookmarkStart w:id="115" w:name="henfallskjeder"/>
    <w:p>
      <w:pPr>
        <w:pStyle w:val="Heading1"/>
      </w:pPr>
      <w:r>
        <w:t xml:space="preserve">Henfallskjeder</w:t>
      </w:r>
    </w:p>
    <w:p>
      <w:pPr>
        <w:pStyle w:val="FirstParagraph"/>
      </w:pPr>
      <w:r>
        <w:t xml:space="preserve">I denne inndelingen skal vi se på noe som kalles for henfallskjeder, som henger tett sammen med det vi nettopp har arbeidet med. Ta derfor vare på programmene du har laget og erfaringene du har gjort deg så langt.</w:t>
      </w:r>
    </w:p>
    <w:bookmarkStart w:id="98" w:name="introduksjon"/>
    <w:p>
      <w:pPr>
        <w:pStyle w:val="Heading2"/>
      </w:pPr>
      <w:r>
        <w:t xml:space="preserve">Introduksjon</w:t>
      </w:r>
    </w:p>
    <w:p>
      <w:pPr>
        <w:pStyle w:val="FirstParagraph"/>
      </w:pPr>
      <w:r>
        <w:t xml:space="preserve">Vi kan nå legge til en kodelinje til for å se på hvilke av de ulike strålingstypene (for de nuklidene som har flere) som er mest sannsynlige. Dette kan vi gjøre ved å legge inn linjen under.</w:t>
      </w:r>
    </w:p>
    <w:p>
      <w:pPr>
        <w:pStyle w:val="SourceCode"/>
      </w:pPr>
      <w:r>
        <w:rPr>
          <w:rStyle w:val="NormalTok"/>
        </w:rPr>
        <w:t xml:space="preserve">sannsynlighet </w:t>
      </w:r>
      <w:r>
        <w:rPr>
          <w:rStyle w:val="OperatorTok"/>
        </w:rPr>
        <w:t xml:space="preserve">=</w:t>
      </w:r>
      <w:r>
        <w:rPr>
          <w:rStyle w:val="NormalTok"/>
        </w:rPr>
        <w:t xml:space="preserve"> nuklide.branching_fractions()</w:t>
      </w:r>
      <w:r>
        <w:br/>
      </w:r>
      <w:r>
        <w:rPr>
          <w:rStyle w:val="BuiltInTok"/>
        </w:rPr>
        <w:t xml:space="preserve">print</w:t>
      </w:r>
      <w:r>
        <w:rPr>
          <w:rStyle w:val="NormalTok"/>
        </w:rPr>
        <w:t xml:space="preserve">(sannsynlighet)</w:t>
      </w:r>
    </w:p>
    <w:p>
      <w:pPr>
        <w:pStyle w:val="FirstParagraph"/>
      </w:pPr>
      <w:r>
        <w:t xml:space="preserve">Om vi kjører denne koden nå vil programmet skrive ut sannsynlighetene for de ulike strålingstypene til nukliden vi gir som input (tall mellom 0 og 1).</w:t>
      </w:r>
    </w:p>
    <w:p>
      <w:pPr>
        <w:pStyle w:val="BodyText"/>
      </w:pPr>
      <w:r>
        <w:t xml:space="preserve">La oss nå skrive om programkoden litt slik at den blir litt mer kompakt og inkludere linjen over også. Under ser du koden sammen med outputen (kopier den gjerne inn selv der du skriver kode).</w:t>
      </w:r>
    </w:p>
    <w:p>
      <w:pPr>
        <w:pStyle w:val="SourceCode"/>
      </w:pP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br/>
      </w:r>
      <w:r>
        <w:rPr>
          <w:rStyle w:val="NormalTok"/>
        </w:rPr>
        <w:t xml:space="preserve">nuklidenavn </w:t>
      </w:r>
      <w:r>
        <w:rPr>
          <w:rStyle w:val="OperatorTok"/>
        </w:rPr>
        <w:t xml:space="preserve">=</w:t>
      </w:r>
      <w:r>
        <w:rPr>
          <w:rStyle w:val="NormalTok"/>
        </w:rPr>
        <w:t xml:space="preserve"> </w:t>
      </w:r>
      <w:r>
        <w:rPr>
          <w:rStyle w:val="StringTok"/>
        </w:rPr>
        <w:t xml:space="preserve">"Pb-210"</w:t>
      </w:r>
      <w:r>
        <w:br/>
      </w:r>
      <w:r>
        <w:rPr>
          <w:rStyle w:val="NormalTok"/>
        </w:rPr>
        <w:t xml:space="preserve">nuklide </w:t>
      </w:r>
      <w:r>
        <w:rPr>
          <w:rStyle w:val="OperatorTok"/>
        </w:rPr>
        <w:t xml:space="preserve">=</w:t>
      </w:r>
      <w:r>
        <w:rPr>
          <w:rStyle w:val="NormalTok"/>
        </w:rPr>
        <w:t xml:space="preserve"> rd.Nuclide(nuklidenavn)</w:t>
      </w:r>
      <w:r>
        <w:br/>
      </w:r>
      <w:r>
        <w:rPr>
          <w:rStyle w:val="NormalTok"/>
        </w:rPr>
        <w:t xml:space="preserve">atomnummer </w:t>
      </w:r>
      <w:r>
        <w:rPr>
          <w:rStyle w:val="OperatorTok"/>
        </w:rPr>
        <w:t xml:space="preserve">=</w:t>
      </w:r>
      <w:r>
        <w:rPr>
          <w:rStyle w:val="NormalTok"/>
        </w:rPr>
        <w:t xml:space="preserve"> nuklide.Z</w:t>
      </w:r>
      <w:r>
        <w:br/>
      </w:r>
      <w:r>
        <w:rPr>
          <w:rStyle w:val="NormalTok"/>
        </w:rPr>
        <w:t xml:space="preserve">nukleontall </w:t>
      </w:r>
      <w:r>
        <w:rPr>
          <w:rStyle w:val="OperatorTok"/>
        </w:rPr>
        <w:t xml:space="preserve">=</w:t>
      </w:r>
      <w:r>
        <w:rPr>
          <w:rStyle w:val="NormalTok"/>
        </w:rPr>
        <w:t xml:space="preserve"> nuklide.A</w:t>
      </w:r>
      <w:r>
        <w:br/>
      </w:r>
      <w:r>
        <w:rPr>
          <w:rStyle w:val="NormalTok"/>
        </w:rPr>
        <w:t xml:space="preserve">strålingstype </w:t>
      </w:r>
      <w:r>
        <w:rPr>
          <w:rStyle w:val="OperatorTok"/>
        </w:rPr>
        <w:t xml:space="preserve">=</w:t>
      </w:r>
      <w:r>
        <w:rPr>
          <w:rStyle w:val="NormalTok"/>
        </w:rPr>
        <w:t xml:space="preserve"> nuklide.decay_modes()</w:t>
      </w:r>
      <w:r>
        <w:br/>
      </w:r>
      <w:r>
        <w:rPr>
          <w:rStyle w:val="NormalTok"/>
        </w:rPr>
        <w:t xml:space="preserve">sannsynlighet </w:t>
      </w:r>
      <w:r>
        <w:rPr>
          <w:rStyle w:val="OperatorTok"/>
        </w:rPr>
        <w:t xml:space="preserve">=</w:t>
      </w:r>
      <w:r>
        <w:rPr>
          <w:rStyle w:val="NormalTok"/>
        </w:rPr>
        <w:t xml:space="preserve"> nuklide.branching_fractions()</w:t>
      </w:r>
      <w:r>
        <w:br/>
      </w:r>
      <w:r>
        <w:br/>
      </w:r>
      <w:r>
        <w:rPr>
          <w:rStyle w:val="BuiltInTok"/>
        </w:rPr>
        <w:t xml:space="preserve">print</w:t>
      </w:r>
      <w:r>
        <w:rPr>
          <w:rStyle w:val="NormalTok"/>
        </w:rPr>
        <w:t xml:space="preserve">(</w:t>
      </w:r>
      <w:r>
        <w:rPr>
          <w:rStyle w:val="SpecialStringTok"/>
        </w:rPr>
        <w:t xml:space="preserve">f"</w:t>
      </w:r>
      <w:r>
        <w:rPr>
          <w:rStyle w:val="SpecialCharTok"/>
        </w:rPr>
        <w:t xml:space="preserve">{</w:t>
      </w:r>
      <w:r>
        <w:rPr>
          <w:rStyle w:val="NormalTok"/>
        </w:rPr>
        <w:t xml:space="preserve">nuklidenavn</w:t>
      </w:r>
      <w:r>
        <w:rPr>
          <w:rStyle w:val="SpecialCharTok"/>
        </w:rPr>
        <w:t xml:space="preserve">}</w:t>
      </w:r>
      <w:r>
        <w:rPr>
          <w:rStyle w:val="SpecialStringTok"/>
        </w:rPr>
        <w:t xml:space="preserve"> har atomnummer </w:t>
      </w:r>
      <w:r>
        <w:rPr>
          <w:rStyle w:val="SpecialCharTok"/>
        </w:rPr>
        <w:t xml:space="preserve">{</w:t>
      </w:r>
      <w:r>
        <w:rPr>
          <w:rStyle w:val="NormalTok"/>
        </w:rPr>
        <w:t xml:space="preserve">atomnummer</w:t>
      </w:r>
      <w:r>
        <w:rPr>
          <w:rStyle w:val="SpecialCharTok"/>
        </w:rPr>
        <w:t xml:space="preserve">}</w:t>
      </w:r>
      <w:r>
        <w:rPr>
          <w:rStyle w:val="SpecialStringTok"/>
        </w:rPr>
        <w:t xml:space="preserve"> og nukleontall </w:t>
      </w:r>
      <w:r>
        <w:rPr>
          <w:rStyle w:val="SpecialCharTok"/>
        </w:rPr>
        <w:t xml:space="preserve">{</w:t>
      </w:r>
      <w:r>
        <w:rPr>
          <w:rStyle w:val="NormalTok"/>
        </w:rPr>
        <w:t xml:space="preserve">nukleontall</w:t>
      </w:r>
      <w:r>
        <w:rPr>
          <w:rStyle w:val="SpecialCharTok"/>
        </w:rPr>
        <w:t xml:space="preserve">}</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w:t>
      </w:r>
      <w:r>
        <w:rPr>
          <w:rStyle w:val="SpecialCharTok"/>
        </w:rPr>
        <w:t xml:space="preserve">{</w:t>
      </w:r>
      <w:r>
        <w:rPr>
          <w:rStyle w:val="NormalTok"/>
        </w:rPr>
        <w:t xml:space="preserve">nuklidenavn</w:t>
      </w:r>
      <w:r>
        <w:rPr>
          <w:rStyle w:val="SpecialCharTok"/>
        </w:rPr>
        <w:t xml:space="preserve">}</w:t>
      </w:r>
      <w:r>
        <w:rPr>
          <w:rStyle w:val="SpecialStringTok"/>
        </w:rPr>
        <w:t xml:space="preserve"> sender ut </w:t>
      </w:r>
      <w:r>
        <w:rPr>
          <w:rStyle w:val="SpecialCharTok"/>
        </w:rPr>
        <w:t xml:space="preserve">{</w:t>
      </w:r>
      <w:r>
        <w:rPr>
          <w:rStyle w:val="NormalTok"/>
        </w:rPr>
        <w:t xml:space="preserve">str</w:t>
      </w:r>
      <w:r>
        <w:rPr>
          <w:rStyle w:val="SpecialCharTok"/>
        </w:rPr>
        <w:t xml:space="preserve">å</w:t>
      </w:r>
      <w:r>
        <w:rPr>
          <w:rStyle w:val="NormalTok"/>
        </w:rPr>
        <w:t xml:space="preserve">lingstype</w:t>
      </w:r>
      <w:r>
        <w:rPr>
          <w:rStyle w:val="SpecialCharTok"/>
        </w:rPr>
        <w:t xml:space="preserve">}</w:t>
      </w:r>
      <w:r>
        <w:rPr>
          <w:rStyle w:val="SpecialStringTok"/>
        </w:rPr>
        <w:t xml:space="preserve"> stråling."</w:t>
      </w:r>
      <w:r>
        <w:rPr>
          <w:rStyle w:val="NormalTok"/>
        </w:rPr>
        <w:t xml:space="preserve">)</w:t>
      </w:r>
      <w:r>
        <w:br/>
      </w:r>
      <w:r>
        <w:rPr>
          <w:rStyle w:val="BuiltInTok"/>
        </w:rPr>
        <w:t xml:space="preserve">print</w:t>
      </w:r>
      <w:r>
        <w:rPr>
          <w:rStyle w:val="NormalTok"/>
        </w:rPr>
        <w:t xml:space="preserve">(</w:t>
      </w:r>
      <w:r>
        <w:rPr>
          <w:rStyle w:val="SpecialStringTok"/>
        </w:rPr>
        <w:t xml:space="preserve">f"Sannsynligheten for de ulike stråletypene er </w:t>
      </w:r>
      <w:r>
        <w:rPr>
          <w:rStyle w:val="SpecialCharTok"/>
        </w:rPr>
        <w:t xml:space="preserve">{</w:t>
      </w:r>
      <w:r>
        <w:rPr>
          <w:rStyle w:val="NormalTok"/>
        </w:rPr>
        <w:t xml:space="preserve">sannsynlighet</w:t>
      </w:r>
      <w:r>
        <w:rPr>
          <w:rStyle w:val="SpecialCharTok"/>
        </w:rPr>
        <w:t xml:space="preserve">}</w:t>
      </w:r>
      <w:r>
        <w:rPr>
          <w:rStyle w:val="SpecialStringTok"/>
        </w:rPr>
        <w:t xml:space="preserve">."</w:t>
      </w:r>
      <w:r>
        <w:rPr>
          <w:rStyle w:val="NormalTok"/>
        </w:rPr>
        <w:t xml:space="preserve">)</w:t>
      </w:r>
    </w:p>
    <w:p>
      <w:pPr>
        <w:pStyle w:val="SourceCode"/>
      </w:pPr>
      <w:r>
        <w:rPr>
          <w:rStyle w:val="VerbatimChar"/>
        </w:rPr>
        <w:t xml:space="preserve">Pb-210 har atomnummer 82 og nukleontall 210.</w:t>
      </w:r>
      <w:r>
        <w:br/>
      </w:r>
      <w:r>
        <w:rPr>
          <w:rStyle w:val="VerbatimChar"/>
        </w:rPr>
        <w:t xml:space="preserve">Pb-210 sender ut ['β-', 'α'] stråling.</w:t>
      </w:r>
      <w:r>
        <w:br/>
      </w:r>
      <w:r>
        <w:rPr>
          <w:rStyle w:val="VerbatimChar"/>
        </w:rPr>
        <w:t xml:space="preserve">Sannsynligheten for de ulike stråletypene er [1.0, 1.9e-08].</w:t>
      </w:r>
    </w:p>
    <w:p>
      <w:pPr>
        <w:pStyle w:val="FirstParagraph"/>
      </w:pPr>
      <w:r>
        <w:t xml:space="preserve">Som vi ser i outputen over sender nukliden Pb-210 (som er en blyisotop) ut både alfastråling og betastråling. Dette kan vi se når programmet skriver ut</w:t>
      </w:r>
      <w:r>
        <w:t xml:space="preserve"> </w:t>
      </w:r>
      <w:r>
        <w:rPr>
          <w:b/>
          <w:bCs/>
        </w:rPr>
        <w:t xml:space="preserve">[</w:t>
      </w:r>
      <w:r>
        <w:rPr>
          <w:b/>
          <w:bCs/>
        </w:rPr>
        <w:t xml:space="preserve">‘β-’</w:t>
      </w:r>
      <w:r>
        <w:rPr>
          <w:b/>
          <w:bCs/>
        </w:rPr>
        <w:t xml:space="preserve">,</w:t>
      </w:r>
      <w:r>
        <w:rPr>
          <w:b/>
          <w:bCs/>
        </w:rPr>
        <w:t xml:space="preserve"> </w:t>
      </w:r>
      <w:r>
        <w:rPr>
          <w:b/>
          <w:bCs/>
        </w:rPr>
        <w:t xml:space="preserve">‘α’</w:t>
      </w:r>
      <w:r>
        <w:rPr>
          <w:b/>
          <w:bCs/>
        </w:rPr>
        <w:t xml:space="preserve">]</w:t>
      </w:r>
      <w:r>
        <w:t xml:space="preserve">. For å se hvilke strålingstype som er mest vanlig kan vi se på det som blir skrevet ut fra linje 12:</w:t>
      </w:r>
      <w:r>
        <w:t xml:space="preserve"> </w:t>
      </w:r>
      <w:r>
        <w:rPr>
          <w:b/>
          <w:bCs/>
        </w:rPr>
        <w:t xml:space="preserve">[1.0, 1.9e-08]</w:t>
      </w:r>
      <w:r>
        <w:t xml:space="preserve">. Verdiene står i rekkefølge (altså er den første sannsynligheten i lista til den første stråletypen i den andre lista). Dette betyr at nesten all radioaktiv stråling er betastråling, mens en veldig liten del av strålingen fra Pb-210 er alfastråling (</w:t>
      </w:r>
      <m:oMath>
        <m:r>
          <m:t>1.9</m:t>
        </m:r>
        <m:r>
          <m:rPr>
            <m:sty m:val="p"/>
          </m:rPr>
          <m:t>⋅</m:t>
        </m:r>
        <m:sSup>
          <m:e>
            <m:r>
              <m:t>10</m:t>
            </m:r>
          </m:e>
          <m:sup>
            <m:r>
              <m:rPr>
                <m:sty m:val="p"/>
              </m:rPr>
              <m:t>−</m:t>
            </m:r>
            <m:r>
              <m:t>8</m:t>
            </m:r>
          </m:sup>
        </m:sSup>
      </m:oMath>
      <w:r>
        <w:t xml:space="preserve">, altså kun</w:t>
      </w:r>
      <w:r>
        <w:t xml:space="preserve"> </w:t>
      </w:r>
      <m:oMath>
        <m:r>
          <m:t>0.0000019</m:t>
        </m:r>
      </m:oMath>
      <w:r>
        <w:t xml:space="preserve">%).</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96" name="Picture"/>
                  <a:graphic>
                    <a:graphicData uri="http://schemas.openxmlformats.org/drawingml/2006/picture">
                      <pic:pic>
                        <pic:nvPicPr>
                          <pic:cNvPr descr="/Applications/quarto/share/formats/docx/tip.png" id="97"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p>
            <w:pPr>
              <w:pStyle w:val="BodyText"/>
            </w:pPr>
            <w:pPr>
              <w:spacing w:before="16" w:after="16"/>
            </w:pPr>
            <w:r>
              <w:t xml:space="preserve">Verdien som står først i lista er alltid den verdien som er mest sannsynlig. Står f.eks.</w:t>
            </w:r>
            <w:r>
              <w:t xml:space="preserve"> </w:t>
            </w:r>
            <m:oMath>
              <m:sSup>
                <m:e>
                  <m:r>
                    <m:t>β</m:t>
                  </m:r>
                </m:e>
                <m:sup>
                  <m:r>
                    <m:rPr>
                      <m:sty m:val="p"/>
                    </m:rPr>
                    <m:t>−</m:t>
                  </m:r>
                </m:sup>
              </m:sSup>
            </m:oMath>
            <w:r>
              <w:t xml:space="preserve"> </w:t>
            </w:r>
            <w:r>
              <w:t xml:space="preserve">først i lista er det betastråling som er mest sannsynlig at kommer til å skje. Om vi kun ønsker den mest sannsynlige verdien kan vi da skrive</w:t>
            </w:r>
            <w:r>
              <w:t xml:space="preserve"> </w:t>
            </w:r>
            <w:r>
              <w:rPr>
                <w:rStyle w:val="VerbatimChar"/>
              </w:rPr>
              <w:t xml:space="preserve">nuklide.decay_modes()[0]</w:t>
            </w:r>
            <w:r>
              <w:t xml:space="preserve"> </w:t>
            </w:r>
            <w:r>
              <w:t xml:space="preserve">for å kun få den mest sannsynlige reaksjonen i stede for å få en komplett liste med alternativer.</w:t>
            </w:r>
          </w:p>
        </w:tc>
      </w:tr>
    </w:tbl>
    <w:bookmarkEnd w:id="98"/>
    <w:bookmarkStart w:id="102" w:name="utforskning"/>
    <w:p>
      <w:pPr>
        <w:pStyle w:val="Heading2"/>
      </w:pPr>
      <w:r>
        <w:t xml:space="preserve">Utforskning</w:t>
      </w:r>
    </w:p>
    <w:p>
      <w:pPr>
        <w:pStyle w:val="FirstParagraph"/>
      </w:pPr>
      <w:r>
        <w:t xml:space="preserve">Du skal nå utforske litt mer rundt hva som skjer når Uran-238 sender ut ståling.</w:t>
      </w:r>
    </w:p>
    <w:p>
      <w:pPr>
        <w:numPr>
          <w:ilvl w:val="0"/>
          <w:numId w:val="1004"/>
        </w:numPr>
      </w:pPr>
      <w:r>
        <w:t xml:space="preserve">Ta utgangspunkt i programkoden fra eksempelet over og gjør tilsvarende med Uran-238.</w:t>
      </w:r>
    </w:p>
    <w:p>
      <w:pPr>
        <w:numPr>
          <w:ilvl w:val="0"/>
          <w:numId w:val="1004"/>
        </w:numPr>
      </w:pPr>
      <w:r>
        <w:t xml:space="preserve">Finn ut hvilket nytt grunnstoff som blir dannet</w:t>
      </w:r>
      <w:r>
        <w:t xml:space="preserve"> </w:t>
      </w:r>
      <w:r>
        <w:rPr>
          <w:b/>
          <w:bCs/>
        </w:rPr>
        <w:t xml:space="preserve">om det som er mest sannsynlig skjer</w:t>
      </w:r>
      <w:r>
        <w:t xml:space="preserve">. Bruk gjerne periodesystemet fra</w:t>
      </w:r>
      <w:r>
        <w:t xml:space="preserve"> </w:t>
      </w:r>
      <w:hyperlink w:anchor="fig-periodesystemet">
        <w:r>
          <w:rPr>
            <w:rStyle w:val="Hyperlink"/>
          </w:rPr>
          <w:t xml:space="preserve">Figur 9</w:t>
        </w:r>
      </w:hyperlink>
      <w:r>
        <w:t xml:space="preserve"> </w:t>
      </w:r>
      <w:r>
        <w:t xml:space="preserve">til å finne det nye grunnstoffet. Regn deg også frem til hvilken isotop av dette grunnstoffet det er vi får og skriv ned denne nye nukliden.</w:t>
      </w:r>
    </w:p>
    <w:p>
      <w:pPr>
        <w:numPr>
          <w:ilvl w:val="0"/>
          <w:numId w:val="1004"/>
        </w:numPr>
      </w:pPr>
      <w:r>
        <w:t xml:space="preserve">Gjenta oppgave</w:t>
      </w:r>
      <w:r>
        <w:t xml:space="preserve"> </w:t>
      </w:r>
      <w:r>
        <w:rPr>
          <w:i/>
          <w:iCs/>
        </w:rPr>
        <w:t xml:space="preserve">a</w:t>
      </w:r>
      <w:r>
        <w:t xml:space="preserve"> </w:t>
      </w:r>
      <w:r>
        <w:t xml:space="preserve">og</w:t>
      </w:r>
      <w:r>
        <w:t xml:space="preserve"> </w:t>
      </w:r>
      <w:r>
        <w:rPr>
          <w:i/>
          <w:iCs/>
        </w:rPr>
        <w:t xml:space="preserve">b</w:t>
      </w:r>
      <w:r>
        <w:t xml:space="preserve"> </w:t>
      </w:r>
      <w:r>
        <w:t xml:space="preserve">for den nye nukliden.</w:t>
      </w:r>
    </w:p>
    <w:p>
      <w:pPr>
        <w:numPr>
          <w:ilvl w:val="0"/>
          <w:numId w:val="1004"/>
        </w:numPr>
      </w:pPr>
      <w:r>
        <w:t xml:space="preserve">Når du nå har fått enda en ny nuklide skal du gjenta prosessen en siste gang.</w:t>
      </w:r>
    </w:p>
    <w:p>
      <w:pPr>
        <w:pStyle w:val="FirstParagraph"/>
      </w:pPr>
      <w:r>
        <w:t xml:space="preserve">I oppgaven over ender vi opp med en liten rekke av fire ulike nuklider. Hvilke grunnstoff og hvilke isotoper av grunnstoffet er avhengig av typen radioaktiv stråling, og begynnelsesnukliden vår. Om du fikk til oppgaven over ender du opp med variant av det som vi kaller for en henfallskjede.</w:t>
      </w:r>
    </w:p>
    <w:p>
      <w:pPr>
        <w:pStyle w:val="BodyText"/>
      </w:pPr>
      <w:r>
        <w:t xml:space="preserve">Henfallskjeden vi nå har fått svarer til den som vises i animasjonen under som du nå skal gjøre:</w:t>
      </w:r>
    </w:p>
    <w:p>
      <w:pPr>
        <w:pStyle w:val="BodyText"/>
      </w:pPr>
      <w:r>
        <w:t xml:space="preserve">Det er også mulig å finne disse</w:t>
      </w:r>
      <w:r>
        <w:t xml:space="preserve"> </w:t>
      </w:r>
      <w:r>
        <w:rPr>
          <w:i/>
          <w:iCs/>
        </w:rPr>
        <w:t xml:space="preserve">datternuklidene</w:t>
      </w:r>
      <w:r>
        <w:t xml:space="preserve"> </w:t>
      </w:r>
      <w:r>
        <w:t xml:space="preserve">direkte ved å bruke en funksjon i</w:t>
      </w:r>
      <w:r>
        <w:t xml:space="preserve"> </w:t>
      </w:r>
      <w:r>
        <w:rPr>
          <w:i/>
          <w:iCs/>
        </w:rPr>
        <w:t xml:space="preserve">radioactivedecay</w:t>
      </w:r>
      <w:r>
        <w:t xml:space="preserve">-biblioteket kalt</w:t>
      </w:r>
      <w:r>
        <w:t xml:space="preserve"> </w:t>
      </w:r>
      <w:r>
        <w:rPr>
          <w:i/>
          <w:iCs/>
        </w:rPr>
        <w:t xml:space="preserve">progeny</w:t>
      </w:r>
      <w:r>
        <w:t xml:space="preserve">. Denne funksjonen oppgir hvilken nuklide vår opprinnelige nuklide blir omdannet til. Under ser du et eksempel på dette.</w:t>
      </w:r>
    </w:p>
    <w:p>
      <w:pPr>
        <w:pStyle w:val="SourceCode"/>
      </w:pP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br/>
      </w:r>
      <w:r>
        <w:rPr>
          <w:rStyle w:val="NormalTok"/>
        </w:rPr>
        <w:t xml:space="preserve">nuklidenavn </w:t>
      </w:r>
      <w:r>
        <w:rPr>
          <w:rStyle w:val="OperatorTok"/>
        </w:rPr>
        <w:t xml:space="preserve">=</w:t>
      </w:r>
      <w:r>
        <w:rPr>
          <w:rStyle w:val="NormalTok"/>
        </w:rPr>
        <w:t xml:space="preserve"> </w:t>
      </w:r>
      <w:r>
        <w:rPr>
          <w:rStyle w:val="StringTok"/>
        </w:rPr>
        <w:t xml:space="preserve">"U-238"</w:t>
      </w:r>
      <w:r>
        <w:br/>
      </w:r>
      <w:r>
        <w:rPr>
          <w:rStyle w:val="NormalTok"/>
        </w:rPr>
        <w:t xml:space="preserve">nuklide </w:t>
      </w:r>
      <w:r>
        <w:rPr>
          <w:rStyle w:val="OperatorTok"/>
        </w:rPr>
        <w:t xml:space="preserve">=</w:t>
      </w:r>
      <w:r>
        <w:rPr>
          <w:rStyle w:val="NormalTok"/>
        </w:rPr>
        <w:t xml:space="preserve"> rd.Nuclide(nuklidenavn)</w:t>
      </w:r>
      <w:r>
        <w:br/>
      </w:r>
      <w:r>
        <w:rPr>
          <w:rStyle w:val="BuiltInTok"/>
        </w:rPr>
        <w:t xml:space="preserve">print</w:t>
      </w:r>
      <w:r>
        <w:rPr>
          <w:rStyle w:val="NormalTok"/>
        </w:rPr>
        <w:t xml:space="preserve">(nuklide.progeny())</w:t>
      </w:r>
    </w:p>
    <w:p>
      <w:pPr>
        <w:pStyle w:val="SourceCode"/>
      </w:pPr>
      <w:r>
        <w:rPr>
          <w:rStyle w:val="VerbatimChar"/>
        </w:rPr>
        <w:t xml:space="preserve">['Th-234', 'SF']</w:t>
      </w:r>
    </w:p>
    <w:p>
      <w:pPr>
        <w:pStyle w:val="FirstParagraph"/>
      </w:pPr>
      <w:r>
        <w:t xml:space="preserve">Om vi nå kun er ute etter det mest sannsynlige utfallet kan vi velge å kun bruke første verdien i lista. Da printer vi slik istede:</w:t>
      </w:r>
      <w:r>
        <w:t xml:space="preserve"> </w:t>
      </w:r>
      <w:r>
        <w:rPr>
          <w:rStyle w:val="VerbatimChar"/>
        </w:rPr>
        <w:t xml:space="preserve">print(nuklide.progeny()[0])</w:t>
      </w:r>
      <w:r>
        <w:t xml:space="preserve">.</w:t>
      </w:r>
    </w:p>
    <w:p>
      <w:pPr>
        <w:pStyle w:val="BodyText"/>
      </w:pPr>
      <w:r>
        <w:t xml:space="preserve">Når vi har gjort tre ganger med disse ulike nuklidene vi får kan vi evt. tegne inn dette i et lite diagram, f.eks. noe som dette her:</w:t>
      </w:r>
    </w:p>
    <w:p>
      <w:pPr>
        <w:pStyle w:val="BodyText"/>
      </w:pPr>
    </w:p>
    <w:p>
      <w:pPr>
        <w:pStyle w:val="BodyText"/>
      </w:pPr>
      <w:r>
        <w:drawing>
          <wp:inline>
            <wp:extent cx="5334000" cy="581167"/>
            <wp:effectExtent b="0" l="0" r="0" t="0"/>
            <wp:docPr descr="" title="" id="100" name="Picture"/>
            <a:graphic>
              <a:graphicData uri="http://schemas.openxmlformats.org/drawingml/2006/picture">
                <pic:pic>
                  <pic:nvPicPr>
                    <pic:cNvPr descr="radioaktivitet_files/figure-docx/mermaid-figure-2.png" id="101" name="Picture"/>
                    <pic:cNvPicPr>
                      <a:picLocks noChangeArrowheads="1" noChangeAspect="1"/>
                    </pic:cNvPicPr>
                  </pic:nvPicPr>
                  <pic:blipFill>
                    <a:blip r:embed="rId99"/>
                    <a:stretch>
                      <a:fillRect/>
                    </a:stretch>
                  </pic:blipFill>
                  <pic:spPr bwMode="auto">
                    <a:xfrm>
                      <a:off x="0" y="0"/>
                      <a:ext cx="5334000" cy="581167"/>
                    </a:xfrm>
                    <a:prstGeom prst="rect">
                      <a:avLst/>
                    </a:prstGeom>
                    <a:noFill/>
                    <a:ln w="9525">
                      <a:noFill/>
                      <a:headEnd/>
                      <a:tailEnd/>
                    </a:ln>
                  </pic:spPr>
                </pic:pic>
              </a:graphicData>
            </a:graphic>
          </wp:inline>
        </w:drawing>
      </w:r>
    </w:p>
    <w:p>
      <w:pPr>
        <w:pStyle w:val="BodyText"/>
      </w:pPr>
    </w:p>
    <w:bookmarkEnd w:id="102"/>
    <w:bookmarkStart w:id="114" w:name="lage-henfallskjeder"/>
    <w:p>
      <w:pPr>
        <w:pStyle w:val="Heading2"/>
      </w:pPr>
      <w:r>
        <w:t xml:space="preserve">Lage henfallskjeder</w:t>
      </w:r>
    </w:p>
    <w:p>
      <w:pPr>
        <w:pStyle w:val="FirstParagraph"/>
      </w:pPr>
      <w:r>
        <w:t xml:space="preserve">Som vi nå har sett er det mulig å lage henfallskjeder ved å undersøke hvilken stråletype som sendes ut av en nuklide og deretter regne seg frem til resultatet av at strålingen sendes ut, finne dette nye grunnstoffet i en tabell og til slutt tegne opp en slik henfallskjede systematisk. Noen henfallskjeder kan være ganske lange, mens andre kan være kortere. Et eksempel på en slik henfallskjede som kan være ganske lang er den som kalles</w:t>
      </w:r>
      <w:r>
        <w:t xml:space="preserve"> </w:t>
      </w:r>
      <w:r>
        <w:rPr>
          <w:i/>
          <w:iCs/>
        </w:rPr>
        <w:t xml:space="preserve">uran-radium-serien</w:t>
      </w:r>
      <w:r>
        <w:t xml:space="preserve"> </w:t>
      </w:r>
      <w:r>
        <w:t xml:space="preserve">og som starter med U-238. Under ser du et bilde av denne serien.</w:t>
      </w:r>
    </w:p>
    <w:tbl>
      <w:tblPr>
        <w:tblStyle w:val="Table"/>
        <w:tblW w:type="pct" w:w="5000"/>
        <w:tblLayout w:type="fixed"/>
        <w:tblLook w:firstRow="0" w:lastRow="0" w:firstColumn="0" w:lastColumn="0" w:noHBand="0" w:noVBand="0" w:val="0000"/>
      </w:tblPr>
      <w:tblGrid>
        <w:gridCol w:w="7920"/>
      </w:tblGrid>
      <w:tr>
        <w:tc>
          <w:tcPr/>
          <w:bookmarkStart w:id="106" w:name="fig-uranserien"/>
          <w:p>
            <w:pPr>
              <w:pStyle w:val="Compact"/>
              <w:jc w:val="center"/>
            </w:pPr>
            <w:r>
              <w:drawing>
                <wp:inline>
                  <wp:extent cx="5334000" cy="4606247"/>
                  <wp:effectExtent b="0" l="0" r="0" t="0"/>
                  <wp:docPr descr="" title="" id="104" name="Picture"/>
                  <a:graphic>
                    <a:graphicData uri="http://schemas.openxmlformats.org/drawingml/2006/picture">
                      <pic:pic>
                        <pic:nvPicPr>
                          <pic:cNvPr descr="uranserien.png" id="105" name="Picture"/>
                          <pic:cNvPicPr>
                            <a:picLocks noChangeArrowheads="1" noChangeAspect="1"/>
                          </pic:cNvPicPr>
                        </pic:nvPicPr>
                        <pic:blipFill>
                          <a:blip r:embed="rId103"/>
                          <a:stretch>
                            <a:fillRect/>
                          </a:stretch>
                        </pic:blipFill>
                        <pic:spPr bwMode="auto">
                          <a:xfrm>
                            <a:off x="0" y="0"/>
                            <a:ext cx="5334000" cy="4606247"/>
                          </a:xfrm>
                          <a:prstGeom prst="rect">
                            <a:avLst/>
                          </a:prstGeom>
                          <a:noFill/>
                          <a:ln w="9525">
                            <a:noFill/>
                            <a:headEnd/>
                            <a:tailEnd/>
                          </a:ln>
                        </pic:spPr>
                      </pic:pic>
                    </a:graphicData>
                  </a:graphic>
                </wp:inline>
              </w:drawing>
            </w:r>
          </w:p>
          <w:p>
            <w:pPr>
              <w:jc w:val="center"/>
            </w:pPr>
            <w:pPr>
              <w:jc w:val="start"/>
              <w:spacing w:before="200"/>
              <w:pStyle w:val="ImageCaption"/>
            </w:pPr>
            <w:r>
              <w:t xml:space="preserve">Figur 10: Uranserien</w:t>
            </w:r>
          </w:p>
          <w:bookmarkEnd w:id="106"/>
        </w:tc>
      </w:tr>
    </w:tbl>
    <w:p>
      <w:pPr>
        <w:pStyle w:val="BodyText"/>
      </w:pPr>
      <w:r>
        <w:t xml:space="preserve">Som vi kan se av bildet over ender denne serien opp som stabilt bly, men siden halveringstiden til Uran-238 er så lang tar denne serien lang tid. Vi blir med andre ord ikke tomme for Uran-238 med det første.</w:t>
      </w:r>
    </w:p>
    <w:p>
      <w:pPr>
        <w:pStyle w:val="BodyText"/>
      </w:pPr>
      <w:r>
        <w:t xml:space="preserve">Vi kan også lage slike henfallskjeder med hjelp av programmering. Dette er ganske enkelt å gjøre i Python og krever lite kode.</w:t>
      </w:r>
    </w:p>
    <w:p>
      <w:pPr>
        <w:pStyle w:val="BodyText"/>
      </w:pPr>
      <w:r>
        <w:t xml:space="preserve">Under ser vi et program som tegner en henfallskjede hvor vi starter med den ustabile bly-isotopen Pb-210.</w:t>
      </w:r>
    </w:p>
    <w:p>
      <w:pPr>
        <w:pStyle w:val="SourceCode"/>
      </w:pP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NormalTok"/>
        </w:rPr>
        <w:t xml:space="preserve">nuklidenavn </w:t>
      </w:r>
      <w:r>
        <w:rPr>
          <w:rStyle w:val="OperatorTok"/>
        </w:rPr>
        <w:t xml:space="preserve">=</w:t>
      </w:r>
      <w:r>
        <w:rPr>
          <w:rStyle w:val="NormalTok"/>
        </w:rPr>
        <w:t xml:space="preserve"> </w:t>
      </w:r>
      <w:r>
        <w:rPr>
          <w:rStyle w:val="StringTok"/>
        </w:rPr>
        <w:t xml:space="preserve">"Pb-210"</w:t>
      </w:r>
      <w:r>
        <w:br/>
      </w:r>
      <w:r>
        <w:rPr>
          <w:rStyle w:val="NormalTok"/>
        </w:rPr>
        <w:t xml:space="preserve">nuklide </w:t>
      </w:r>
      <w:r>
        <w:rPr>
          <w:rStyle w:val="OperatorTok"/>
        </w:rPr>
        <w:t xml:space="preserve">=</w:t>
      </w:r>
      <w:r>
        <w:rPr>
          <w:rStyle w:val="NormalTok"/>
        </w:rPr>
        <w:t xml:space="preserve"> rd.Nuclide(nuklidenavn)</w:t>
      </w:r>
      <w:r>
        <w:br/>
      </w:r>
      <w:r>
        <w:rPr>
          <w:rStyle w:val="NormalTok"/>
        </w:rPr>
        <w:t xml:space="preserve">fig, ax </w:t>
      </w:r>
      <w:r>
        <w:rPr>
          <w:rStyle w:val="OperatorTok"/>
        </w:rPr>
        <w:t xml:space="preserve">=</w:t>
      </w:r>
      <w:r>
        <w:rPr>
          <w:rStyle w:val="NormalTok"/>
        </w:rPr>
        <w:t xml:space="preserve"> nuklide.plot(label_pos</w:t>
      </w:r>
      <w:r>
        <w:rPr>
          <w:rStyle w:val="OperatorTok"/>
        </w:rPr>
        <w:t xml:space="preserve">=</w:t>
      </w:r>
      <w:r>
        <w:rPr>
          <w:rStyle w:val="FloatTok"/>
        </w:rPr>
        <w:t xml:space="preserve">0.35</w:t>
      </w:r>
      <w:r>
        <w:rPr>
          <w:rStyle w:val="NormalTok"/>
        </w:rPr>
        <w:t xml:space="preserve">)</w:t>
      </w:r>
      <w:r>
        <w:br/>
      </w:r>
      <w:r>
        <w:rPr>
          <w:rStyle w:val="NormalTok"/>
        </w:rPr>
        <w:t xml:space="preserve">plt.show()</w:t>
      </w:r>
    </w:p>
    <w:p>
      <w:pPr>
        <w:pStyle w:val="FirstParagraph"/>
      </w:pPr>
      <w:r>
        <w:drawing>
          <wp:inline>
            <wp:extent cx="3362325" cy="7572375"/>
            <wp:effectExtent b="0" l="0" r="0" t="0"/>
            <wp:docPr descr="" title="" id="108" name="Picture"/>
            <a:graphic>
              <a:graphicData uri="http://schemas.openxmlformats.org/drawingml/2006/picture">
                <pic:pic>
                  <pic:nvPicPr>
                    <pic:cNvPr descr="radioaktivitet_files/figure-docx/cell-7-output-1.png" id="109" name="Picture"/>
                    <pic:cNvPicPr>
                      <a:picLocks noChangeArrowheads="1" noChangeAspect="1"/>
                    </pic:cNvPicPr>
                  </pic:nvPicPr>
                  <pic:blipFill>
                    <a:blip r:embed="rId107"/>
                    <a:stretch>
                      <a:fillRect/>
                    </a:stretch>
                  </pic:blipFill>
                  <pic:spPr bwMode="auto">
                    <a:xfrm>
                      <a:off x="0" y="0"/>
                      <a:ext cx="3362325" cy="7572375"/>
                    </a:xfrm>
                    <a:prstGeom prst="rect">
                      <a:avLst/>
                    </a:prstGeom>
                    <a:noFill/>
                    <a:ln w="9525">
                      <a:noFill/>
                      <a:headEnd/>
                      <a:tailEnd/>
                    </a:ln>
                  </pic:spPr>
                </pic:pic>
              </a:graphicData>
            </a:graphic>
          </wp:inline>
        </w:drawing>
      </w:r>
    </w:p>
    <w:bookmarkStart w:id="113" w:name="utforskningsoppgave-om-henfallskjeder"/>
    <w:p>
      <w:pPr>
        <w:pStyle w:val="Heading3"/>
      </w:pPr>
      <w:r>
        <w:t xml:space="preserve">Utforskningsoppgave om henfallskjeder</w:t>
      </w:r>
    </w:p>
    <w:p>
      <w:pPr>
        <w:pStyle w:val="FirstParagraph"/>
      </w:pPr>
      <w:r>
        <w:t xml:space="preserve">Det finnes 4 store henfallskjeder/serier:</w:t>
      </w:r>
    </w:p>
    <w:p>
      <w:pPr>
        <w:pStyle w:val="Compact"/>
        <w:numPr>
          <w:ilvl w:val="0"/>
          <w:numId w:val="1005"/>
        </w:numPr>
      </w:pPr>
      <w:r>
        <w:rPr>
          <w:i/>
          <w:iCs/>
        </w:rPr>
        <w:t xml:space="preserve">uran-radium-serien</w:t>
      </w:r>
      <w:r>
        <w:t xml:space="preserve"> </w:t>
      </w:r>
      <w:r>
        <w:t xml:space="preserve">(starter med U-238)</w:t>
      </w:r>
    </w:p>
    <w:p>
      <w:pPr>
        <w:pStyle w:val="Compact"/>
        <w:numPr>
          <w:ilvl w:val="0"/>
          <w:numId w:val="1005"/>
        </w:numPr>
      </w:pPr>
      <w:r>
        <w:rPr>
          <w:i/>
          <w:iCs/>
        </w:rPr>
        <w:t xml:space="preserve">thoriumserien</w:t>
      </w:r>
      <w:r>
        <w:t xml:space="preserve"> </w:t>
      </w:r>
      <w:r>
        <w:t xml:space="preserve">(starter med Th-232)</w:t>
      </w:r>
    </w:p>
    <w:p>
      <w:pPr>
        <w:pStyle w:val="Compact"/>
        <w:numPr>
          <w:ilvl w:val="0"/>
          <w:numId w:val="1005"/>
        </w:numPr>
      </w:pPr>
      <w:r>
        <w:rPr>
          <w:i/>
          <w:iCs/>
        </w:rPr>
        <w:t xml:space="preserve">uran-actinium-serien</w:t>
      </w:r>
      <w:r>
        <w:t xml:space="preserve"> </w:t>
      </w:r>
      <w:r>
        <w:t xml:space="preserve">(starter med U-235)</w:t>
      </w:r>
    </w:p>
    <w:p>
      <w:pPr>
        <w:pStyle w:val="Compact"/>
        <w:numPr>
          <w:ilvl w:val="0"/>
          <w:numId w:val="1005"/>
        </w:numPr>
      </w:pPr>
      <w:r>
        <w:rPr>
          <w:i/>
          <w:iCs/>
        </w:rPr>
        <w:t xml:space="preserve">neptuniumserien</w:t>
      </w:r>
      <w:r>
        <w:t xml:space="preserve"> </w:t>
      </w:r>
      <w:r>
        <w:t xml:space="preserve">(starter med Np-237)</w:t>
      </w:r>
    </w:p>
    <w:p>
      <w:pPr>
        <w:pStyle w:val="FirstParagraph"/>
      </w:pPr>
      <w:r>
        <w:rPr>
          <w:i/>
          <w:iCs/>
        </w:rPr>
        <w:t xml:space="preserve">Uran-radium-serien</w:t>
      </w:r>
      <w:r>
        <w:t xml:space="preserve">,</w:t>
      </w:r>
      <w:r>
        <w:t xml:space="preserve"> </w:t>
      </w:r>
      <w:r>
        <w:rPr>
          <w:i/>
          <w:iCs/>
        </w:rPr>
        <w:t xml:space="preserve">thoriumserien</w:t>
      </w:r>
      <w:r>
        <w:t xml:space="preserve"> </w:t>
      </w:r>
      <w:r>
        <w:t xml:space="preserve">og</w:t>
      </w:r>
      <w:r>
        <w:t xml:space="preserve"> </w:t>
      </w:r>
      <w:r>
        <w:rPr>
          <w:i/>
          <w:iCs/>
        </w:rPr>
        <w:t xml:space="preserve">uran-actinium-serien</w:t>
      </w:r>
      <w:r>
        <w:t xml:space="preserve"> </w:t>
      </w:r>
      <w:r>
        <w:t xml:space="preserve">finnes alle i naturen i dag, men det gjør ikke</w:t>
      </w:r>
      <w:r>
        <w:t xml:space="preserve"> </w:t>
      </w:r>
      <w:r>
        <w:rPr>
          <w:i/>
          <w:iCs/>
        </w:rPr>
        <w:t xml:space="preserve">neptuniumserien</w:t>
      </w:r>
      <w:r>
        <w:t xml:space="preserve">.</w:t>
      </w:r>
      <w:r>
        <w:t xml:space="preserve"> </w:t>
      </w:r>
      <w:r>
        <w:t xml:space="preserve">På samme måte som i programmeringseksempelet over kan vi nå lage henfallskjeder også for disse store seriene.</w:t>
      </w:r>
    </w:p>
    <w:p>
      <w:pPr>
        <w:pStyle w:val="BodyText"/>
      </w:pPr>
      <w:r>
        <w:rPr>
          <w:b/>
          <w:bCs/>
        </w:rPr>
        <w:t xml:space="preserve">Oppgave</w:t>
      </w:r>
      <w:r>
        <w:t xml:space="preserve">: Lag en henfallskjede for alle fire seriene og forsøk å finne ut hvorfor ikke neptuniumserien finnes i naturen basert på henfallskjedene du lager.</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10" name="Picture"/>
                  <a:graphic>
                    <a:graphicData uri="http://schemas.openxmlformats.org/drawingml/2006/picture">
                      <pic:pic>
                        <pic:nvPicPr>
                          <pic:cNvPr descr="/Applications/quarto/share/formats/docx/tip.png" id="111"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For estetikere og spesielt interesserte</w:t>
            </w:r>
          </w:p>
          <w:p>
            <w:pPr>
              <w:pStyle w:val="BodyText"/>
            </w:pPr>
            <w:pPr>
              <w:spacing w:before="16"/>
            </w:pPr>
            <w:r>
              <w:t xml:space="preserve">Det er fult mulig å gjøre diagrammene litt penere. Dette er beskrevet i dokumentasjonen til radioactivedecay, men kan være litt kronglete og vanskelig å finne. Jeg har derfor valgt noen av de tilpassingene jeg mener er nyttigst og lagt dem inn i en liten kodesnutt med kommentarer som du kan kopiere og lime inn om du ønsker å utforske litt selv rundt det estetiske ved disse henfallskjedene. Koden ser du ved å utvide på knappen</w:t>
            </w:r>
            <w:r>
              <w:t xml:space="preserve"> </w:t>
            </w:r>
            <w:r>
              <w:t xml:space="preserve">“Kode”</w:t>
            </w:r>
            <w:r>
              <w:t xml:space="preserve"> </w:t>
            </w:r>
            <w:r>
              <w:t xml:space="preserve">under. Om du ønsker å se litt mer på dokumentasjonen til det underliggende biblioteker kan du finne det</w:t>
            </w:r>
            <w:r>
              <w:t xml:space="preserve"> </w:t>
            </w:r>
            <w:hyperlink r:id="rId112">
              <w:r>
                <w:rPr>
                  <w:rStyle w:val="Hyperlink"/>
                </w:rPr>
                <w:t xml:space="preserve">her</w:t>
              </w:r>
            </w:hyperlink>
            <w:r>
              <w:t xml:space="preserve">.</w:t>
            </w:r>
          </w:p>
          <w:p>
            <w:pPr>
              <w:pStyle w:val="SourceCode"/>
            </w:pP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br/>
            </w:r>
            <w:r>
              <w:rPr>
                <w:rStyle w:val="NormalTok"/>
              </w:rPr>
              <w:t xml:space="preserve">nuklide </w:t>
            </w:r>
            <w:r>
              <w:rPr>
                <w:rStyle w:val="OperatorTok"/>
              </w:rPr>
              <w:t xml:space="preserve">=</w:t>
            </w:r>
            <w:r>
              <w:rPr>
                <w:rStyle w:val="NormalTok"/>
              </w:rPr>
              <w:t xml:space="preserve"> rd.Nuclide(</w:t>
            </w:r>
            <w:r>
              <w:rPr>
                <w:rStyle w:val="StringTok"/>
              </w:rPr>
              <w:t xml:space="preserve">"Rn-222"</w:t>
            </w:r>
            <w:r>
              <w:rPr>
                <w:rStyle w:val="NormalTok"/>
              </w:rPr>
              <w:t xml:space="preserve">)</w:t>
            </w:r>
            <w:r>
              <w:br/>
            </w:r>
            <w:r>
              <w:br/>
            </w:r>
            <w:r>
              <w:rPr>
                <w:rStyle w:val="NormalTok"/>
              </w:rPr>
              <w:t xml:space="preserve">kwargs_draw </w:t>
            </w:r>
            <w:r>
              <w:rPr>
                <w:rStyle w:val="OperatorTok"/>
              </w:rPr>
              <w:t xml:space="preserve">=</w:t>
            </w:r>
            <w:r>
              <w:rPr>
                <w:rStyle w:val="NormalTok"/>
              </w:rPr>
              <w:t xml:space="preserve"> {</w:t>
            </w:r>
            <w:r>
              <w:br/>
            </w:r>
            <w:r>
              <w:rPr>
                <w:rStyle w:val="NormalTok"/>
              </w:rPr>
              <w:t xml:space="preserve">    </w:t>
            </w:r>
            <w:r>
              <w:rPr>
                <w:rStyle w:val="StringTok"/>
              </w:rPr>
              <w:t xml:space="preserve">"font_size"</w:t>
            </w:r>
            <w:r>
              <w:rPr>
                <w:rStyle w:val="NormalTok"/>
              </w:rPr>
              <w:t xml:space="preserve">: </w:t>
            </w:r>
            <w:r>
              <w:rPr>
                <w:rStyle w:val="DecValTok"/>
              </w:rPr>
              <w:t xml:space="preserve">12</w:t>
            </w:r>
            <w:r>
              <w:rPr>
                <w:rStyle w:val="NormalTok"/>
              </w:rPr>
              <w:t xml:space="preserve">,  </w:t>
            </w:r>
            <w:r>
              <w:rPr>
                <w:rStyle w:val="CommentTok"/>
              </w:rPr>
              <w:t xml:space="preserve"># Tekststørrelsen i nodene</w:t>
            </w:r>
            <w:r>
              <w:br/>
            </w:r>
            <w:r>
              <w:rPr>
                <w:rStyle w:val="NormalTok"/>
              </w:rPr>
              <w:t xml:space="preserve">    </w:t>
            </w:r>
            <w:r>
              <w:rPr>
                <w:rStyle w:val="StringTok"/>
              </w:rPr>
              <w:t xml:space="preserve">"node_size"</w:t>
            </w:r>
            <w:r>
              <w:rPr>
                <w:rStyle w:val="NormalTok"/>
              </w:rPr>
              <w:t xml:space="preserve">: </w:t>
            </w:r>
            <w:r>
              <w:rPr>
                <w:rStyle w:val="DecValTok"/>
              </w:rPr>
              <w:t xml:space="preserve">6000</w:t>
            </w:r>
            <w:r>
              <w:rPr>
                <w:rStyle w:val="NormalTok"/>
              </w:rPr>
              <w:t xml:space="preserve">,  </w:t>
            </w:r>
            <w:r>
              <w:rPr>
                <w:rStyle w:val="CommentTok"/>
              </w:rPr>
              <w:t xml:space="preserve"># Størrelsen på nodene</w:t>
            </w:r>
            <w:r>
              <w:br/>
            </w:r>
            <w:r>
              <w:rPr>
                <w:rStyle w:val="NormalTok"/>
              </w:rPr>
              <w:t xml:space="preserve">    </w:t>
            </w:r>
            <w:r>
              <w:rPr>
                <w:rStyle w:val="StringTok"/>
              </w:rPr>
              <w:t xml:space="preserve">"node_color"</w:t>
            </w:r>
            <w:r>
              <w:rPr>
                <w:rStyle w:val="NormalTok"/>
              </w:rPr>
              <w:t xml:space="preserve">: </w:t>
            </w:r>
            <w:r>
              <w:rPr>
                <w:rStyle w:val="StringTok"/>
              </w:rPr>
              <w:t xml:space="preserve">"#FFDDC1"</w:t>
            </w:r>
            <w:r>
              <w:rPr>
                <w:rStyle w:val="NormalTok"/>
              </w:rPr>
              <w:t xml:space="preserve">,  </w:t>
            </w:r>
            <w:r>
              <w:rPr>
                <w:rStyle w:val="CommentTok"/>
              </w:rPr>
              <w:t xml:space="preserve"># Bakgrunnsfargen til nodene</w:t>
            </w:r>
            <w:r>
              <w:br/>
            </w:r>
            <w:r>
              <w:rPr>
                <w:rStyle w:val="NormalTok"/>
              </w:rPr>
              <w:t xml:space="preserve">    </w:t>
            </w:r>
            <w:r>
              <w:rPr>
                <w:rStyle w:val="StringTok"/>
              </w:rPr>
              <w:t xml:space="preserve">"edge_color"</w:t>
            </w:r>
            <w:r>
              <w:rPr>
                <w:rStyle w:val="NormalTok"/>
              </w:rPr>
              <w:t xml:space="preserve">: </w:t>
            </w:r>
            <w:r>
              <w:rPr>
                <w:rStyle w:val="StringTok"/>
              </w:rPr>
              <w:t xml:space="preserve">"#FF5733"</w:t>
            </w:r>
            <w:r>
              <w:rPr>
                <w:rStyle w:val="NormalTok"/>
              </w:rPr>
              <w:t xml:space="preserve">,  </w:t>
            </w:r>
            <w:r>
              <w:rPr>
                <w:rStyle w:val="CommentTok"/>
              </w:rPr>
              <w:t xml:space="preserve"># Fargen til pilene mellom nodene</w:t>
            </w:r>
            <w:r>
              <w:br/>
            </w:r>
            <w:r>
              <w:rPr>
                <w:rStyle w:val="NormalTok"/>
              </w:rPr>
              <w:t xml:space="preserve">    </w:t>
            </w:r>
            <w:r>
              <w:rPr>
                <w:rStyle w:val="StringTok"/>
              </w:rPr>
              <w:t xml:space="preserve">"font_color"</w:t>
            </w:r>
            <w:r>
              <w:rPr>
                <w:rStyle w:val="NormalTok"/>
              </w:rPr>
              <w:t xml:space="preserve">: </w:t>
            </w:r>
            <w:r>
              <w:rPr>
                <w:rStyle w:val="StringTok"/>
              </w:rPr>
              <w:t xml:space="preserve">"#000000"</w:t>
            </w:r>
            <w:r>
              <w:rPr>
                <w:rStyle w:val="NormalTok"/>
              </w:rPr>
              <w:t xml:space="preserve">,  </w:t>
            </w:r>
            <w:r>
              <w:rPr>
                <w:rStyle w:val="CommentTok"/>
              </w:rPr>
              <w:t xml:space="preserve"># Fargen på teksten i noden</w:t>
            </w:r>
            <w:r>
              <w:br/>
            </w:r>
            <w:r>
              <w:rPr>
                <w:rStyle w:val="NormalTok"/>
              </w:rPr>
              <w:t xml:space="preserve">    </w:t>
            </w:r>
            <w:r>
              <w:rPr>
                <w:rStyle w:val="StringTok"/>
              </w:rPr>
              <w:t xml:space="preserve">"edgecolors"</w:t>
            </w:r>
            <w:r>
              <w:rPr>
                <w:rStyle w:val="NormalTok"/>
              </w:rPr>
              <w:t xml:space="preserve">: </w:t>
            </w:r>
            <w:r>
              <w:rPr>
                <w:rStyle w:val="StringTok"/>
              </w:rPr>
              <w:t xml:space="preserve">"#000000"</w:t>
            </w:r>
            <w:r>
              <w:rPr>
                <w:rStyle w:val="NormalTok"/>
              </w:rPr>
              <w:t xml:space="preserve">,  </w:t>
            </w:r>
            <w:r>
              <w:rPr>
                <w:rStyle w:val="CommentTok"/>
              </w:rPr>
              <w:t xml:space="preserve"># Fargen på kantlinjen til noden</w:t>
            </w:r>
            <w:r>
              <w:br/>
            </w:r>
            <w:r>
              <w:rPr>
                <w:rStyle w:val="NormalTok"/>
              </w:rPr>
              <w:t xml:space="preserve">    </w:t>
            </w:r>
            <w:r>
              <w:rPr>
                <w:rStyle w:val="StringTok"/>
              </w:rPr>
              <w:t xml:space="preserve">"node_shape"</w:t>
            </w:r>
            <w:r>
              <w:rPr>
                <w:rStyle w:val="NormalTok"/>
              </w:rPr>
              <w:t xml:space="preserve">: </w:t>
            </w:r>
            <w:r>
              <w:rPr>
                <w:rStyle w:val="StringTok"/>
              </w:rPr>
              <w:t xml:space="preserve">"o"</w:t>
            </w:r>
            <w:r>
              <w:rPr>
                <w:rStyle w:val="NormalTok"/>
              </w:rPr>
              <w:t xml:space="preserve">,  </w:t>
            </w:r>
            <w:r>
              <w:rPr>
                <w:rStyle w:val="CommentTok"/>
              </w:rPr>
              <w:t xml:space="preserve"># Bestem formen på noden (må være en av disse: so^&gt;v&lt;dph8)</w:t>
            </w:r>
            <w:r>
              <w:br/>
            </w:r>
            <w:r>
              <w:rPr>
                <w:rStyle w:val="NormalTok"/>
              </w:rPr>
              <w:t xml:space="preserve">    </w:t>
            </w:r>
            <w:r>
              <w:rPr>
                <w:rStyle w:val="StringTok"/>
              </w:rPr>
              <w:t xml:space="preserve">"linewidths"</w:t>
            </w:r>
            <w:r>
              <w:rPr>
                <w:rStyle w:val="NormalTok"/>
              </w:rPr>
              <w:t xml:space="preserve">: </w:t>
            </w:r>
            <w:r>
              <w:rPr>
                <w:rStyle w:val="DecValTok"/>
              </w:rPr>
              <w:t xml:space="preserve">1</w:t>
            </w:r>
            <w:r>
              <w:rPr>
                <w:rStyle w:val="NormalTok"/>
              </w:rPr>
              <w:t xml:space="preserve">,  </w:t>
            </w:r>
            <w:r>
              <w:rPr>
                <w:rStyle w:val="CommentTok"/>
              </w:rPr>
              <w:t xml:space="preserve"># Bestem størrelsen på kantlinjen rundt nodene</w:t>
            </w:r>
            <w:r>
              <w:br/>
            </w:r>
            <w:r>
              <w:rPr>
                <w:rStyle w:val="NormalTok"/>
              </w:rPr>
              <w:t xml:space="preserve">    </w:t>
            </w:r>
            <w:r>
              <w:rPr>
                <w:rStyle w:val="StringTok"/>
              </w:rPr>
              <w:t xml:space="preserve">"arrowsize"</w:t>
            </w:r>
            <w:r>
              <w:rPr>
                <w:rStyle w:val="NormalTok"/>
              </w:rPr>
              <w:t xml:space="preserve">: </w:t>
            </w:r>
            <w:r>
              <w:rPr>
                <w:rStyle w:val="DecValTok"/>
              </w:rPr>
              <w:t xml:space="preserve">20</w:t>
            </w:r>
            <w:r>
              <w:rPr>
                <w:rStyle w:val="NormalTok"/>
              </w:rPr>
              <w:t xml:space="preserve">,  </w:t>
            </w:r>
            <w:r>
              <w:rPr>
                <w:rStyle w:val="CommentTok"/>
              </w:rPr>
              <w:t xml:space="preserve"># Størrelsen på pilene</w:t>
            </w:r>
            <w:r>
              <w:br/>
            </w:r>
            <w:r>
              <w:rPr>
                <w:rStyle w:val="NormalTok"/>
              </w:rPr>
              <w:t xml:space="preserve">}</w:t>
            </w:r>
            <w:r>
              <w:br/>
            </w:r>
            <w:r>
              <w:br/>
            </w:r>
            <w:r>
              <w:rPr>
                <w:rStyle w:val="NormalTok"/>
              </w:rPr>
              <w:t xml:space="preserve">kwargs_edge_labels </w:t>
            </w:r>
            <w:r>
              <w:rPr>
                <w:rStyle w:val="OperatorTok"/>
              </w:rPr>
              <w:t xml:space="preserve">=</w:t>
            </w:r>
            <w:r>
              <w:rPr>
                <w:rStyle w:val="NormalTok"/>
              </w:rPr>
              <w:t xml:space="preserve"> {</w:t>
            </w:r>
            <w:r>
              <w:br/>
            </w:r>
            <w:r>
              <w:rPr>
                <w:rStyle w:val="NormalTok"/>
              </w:rPr>
              <w:t xml:space="preserve">    </w:t>
            </w:r>
            <w:r>
              <w:rPr>
                <w:rStyle w:val="StringTok"/>
              </w:rPr>
              <w:t xml:space="preserve">"font_size"</w:t>
            </w:r>
            <w:r>
              <w:rPr>
                <w:rStyle w:val="NormalTok"/>
              </w:rPr>
              <w:t xml:space="preserve">: </w:t>
            </w:r>
            <w:r>
              <w:rPr>
                <w:rStyle w:val="DecValTok"/>
              </w:rPr>
              <w:t xml:space="preserve">12</w:t>
            </w:r>
            <w:r>
              <w:rPr>
                <w:rStyle w:val="NormalTok"/>
              </w:rPr>
              <w:t xml:space="preserve">,  </w:t>
            </w:r>
            <w:r>
              <w:rPr>
                <w:rStyle w:val="CommentTok"/>
              </w:rPr>
              <w:t xml:space="preserve"># Tekststørrelse til teksten utenfor nodene</w:t>
            </w:r>
            <w:r>
              <w:br/>
            </w:r>
            <w:r>
              <w:rPr>
                <w:rStyle w:val="NormalTok"/>
              </w:rPr>
              <w:t xml:space="preserve">    </w:t>
            </w:r>
            <w:r>
              <w:rPr>
                <w:rStyle w:val="StringTok"/>
              </w:rPr>
              <w:t xml:space="preserve">"bbox"</w:t>
            </w:r>
            <w:r>
              <w:rPr>
                <w:rStyle w:val="NormalTok"/>
              </w:rPr>
              <w:t xml:space="preserve">: {</w:t>
            </w:r>
            <w:r>
              <w:br/>
            </w:r>
            <w:r>
              <w:rPr>
                <w:rStyle w:val="NormalTok"/>
              </w:rPr>
              <w:t xml:space="preserve">        </w:t>
            </w:r>
            <w:r>
              <w:rPr>
                <w:rStyle w:val="StringTok"/>
              </w:rPr>
              <w:t xml:space="preserve">"boxstyle"</w:t>
            </w:r>
            <w:r>
              <w:rPr>
                <w:rStyle w:val="NormalTok"/>
              </w:rPr>
              <w:t xml:space="preserve">: </w:t>
            </w:r>
            <w:r>
              <w:rPr>
                <w:rStyle w:val="StringTok"/>
              </w:rPr>
              <w:t xml:space="preserve">"round"</w:t>
            </w:r>
            <w:r>
              <w:rPr>
                <w:rStyle w:val="NormalTok"/>
              </w:rPr>
              <w:t xml:space="preserve">,</w:t>
            </w:r>
            <w:r>
              <w:br/>
            </w:r>
            <w:r>
              <w:rPr>
                <w:rStyle w:val="NormalTok"/>
              </w:rPr>
              <w:t xml:space="preserve">        </w:t>
            </w:r>
            <w:r>
              <w:rPr>
                <w:rStyle w:val="StringTok"/>
              </w:rPr>
              <w:t xml:space="preserve">"fc"</w:t>
            </w:r>
            <w:r>
              <w:rPr>
                <w:rStyle w:val="NormalTok"/>
              </w:rPr>
              <w:t xml:space="preserve">: </w:t>
            </w:r>
            <w:r>
              <w:rPr>
                <w:rStyle w:val="StringTok"/>
              </w:rPr>
              <w:t xml:space="preserve">"none"</w:t>
            </w:r>
            <w:r>
              <w:rPr>
                <w:rStyle w:val="NormalTok"/>
              </w:rPr>
              <w:t xml:space="preserve">,</w:t>
            </w:r>
            <w:r>
              <w:br/>
            </w:r>
            <w:r>
              <w:rPr>
                <w:rStyle w:val="NormalTok"/>
              </w:rPr>
              <w:t xml:space="preserve">        </w:t>
            </w:r>
            <w:r>
              <w:rPr>
                <w:rStyle w:val="StringTok"/>
              </w:rPr>
              <w:t xml:space="preserve">"ec"</w:t>
            </w:r>
            <w:r>
              <w:rPr>
                <w:rStyle w:val="NormalTok"/>
              </w:rPr>
              <w:t xml:space="preserve">: </w:t>
            </w:r>
            <w:r>
              <w:rPr>
                <w:rStyle w:val="StringTok"/>
              </w:rPr>
              <w:t xml:space="preserve">"none"</w:t>
            </w:r>
            <w:r>
              <w:rPr>
                <w:rStyle w:val="NormalTok"/>
              </w:rPr>
              <w:t xml:space="preserve">,</w:t>
            </w:r>
            <w:r>
              <w:br/>
            </w:r>
            <w:r>
              <w:rPr>
                <w:rStyle w:val="NormalTok"/>
              </w:rPr>
              <w:t xml:space="preserve">    },  </w:t>
            </w:r>
            <w:r>
              <w:rPr>
                <w:rStyle w:val="CommentTok"/>
              </w:rPr>
              <w:t xml:space="preserve"># Konfigurering av boksene utenfor nodene</w:t>
            </w:r>
            <w:r>
              <w:br/>
            </w:r>
            <w:r>
              <w:rPr>
                <w:rStyle w:val="NormalTok"/>
              </w:rPr>
              <w:t xml:space="preserve">    </w:t>
            </w:r>
            <w:r>
              <w:rPr>
                <w:rStyle w:val="StringTok"/>
              </w:rPr>
              <w:t xml:space="preserve">"rotate"</w:t>
            </w:r>
            <w:r>
              <w:rPr>
                <w:rStyle w:val="NormalTok"/>
              </w:rPr>
              <w:t xml:space="preserve">: </w:t>
            </w:r>
            <w:r>
              <w:rPr>
                <w:rStyle w:val="VariableTok"/>
              </w:rPr>
              <w:t xml:space="preserve">False</w:t>
            </w:r>
            <w:r>
              <w:rPr>
                <w:rStyle w:val="NormalTok"/>
              </w:rPr>
              <w:t xml:space="preserve">,  </w:t>
            </w:r>
            <w:r>
              <w:rPr>
                <w:rStyle w:val="CommentTok"/>
              </w:rPr>
              <w:t xml:space="preserve"># Rotasjon/ikke rotasjon av teksten utenfor nodene</w:t>
            </w:r>
            <w:r>
              <w:br/>
            </w:r>
            <w:r>
              <w:rPr>
                <w:rStyle w:val="NormalTok"/>
              </w:rPr>
              <w:t xml:space="preserve">}</w:t>
            </w:r>
            <w:r>
              <w:br/>
            </w:r>
            <w:r>
              <w:br/>
            </w:r>
            <w:r>
              <w:rPr>
                <w:rStyle w:val="NormalTok"/>
              </w:rPr>
              <w:t xml:space="preserve">fig, ax </w:t>
            </w:r>
            <w:r>
              <w:rPr>
                <w:rStyle w:val="OperatorTok"/>
              </w:rPr>
              <w:t xml:space="preserve">=</w:t>
            </w:r>
            <w:r>
              <w:rPr>
                <w:rStyle w:val="NormalTok"/>
              </w:rPr>
              <w:t xml:space="preserve"> nuklide.plot(</w:t>
            </w:r>
            <w:r>
              <w:br/>
            </w:r>
            <w:r>
              <w:rPr>
                <w:rStyle w:val="NormalTok"/>
              </w:rPr>
              <w:t xml:space="preserve">    label_pos</w:t>
            </w:r>
            <w:r>
              <w:rPr>
                <w:rStyle w:val="OperatorTok"/>
              </w:rPr>
              <w:t xml:space="preserve">=</w:t>
            </w:r>
            <w:r>
              <w:rPr>
                <w:rStyle w:val="FloatTok"/>
              </w:rPr>
              <w:t xml:space="preserve">0.36</w:t>
            </w:r>
            <w:r>
              <w:rPr>
                <w:rStyle w:val="NormalTok"/>
              </w:rPr>
              <w:t xml:space="preserve">, kwargs_draw</w:t>
            </w:r>
            <w:r>
              <w:rPr>
                <w:rStyle w:val="OperatorTok"/>
              </w:rPr>
              <w:t xml:space="preserve">=</w:t>
            </w:r>
            <w:r>
              <w:rPr>
                <w:rStyle w:val="NormalTok"/>
              </w:rPr>
              <w:t xml:space="preserve">kwargs_draw, kwargs_edge_labels</w:t>
            </w:r>
            <w:r>
              <w:rPr>
                <w:rStyle w:val="OperatorTok"/>
              </w:rPr>
              <w:t xml:space="preserve">=</w:t>
            </w:r>
            <w:r>
              <w:rPr>
                <w:rStyle w:val="NormalTok"/>
              </w:rPr>
              <w:t xml:space="preserve">kwargs_edge_labels</w:t>
            </w:r>
            <w:r>
              <w:br/>
            </w:r>
            <w:r>
              <w:rPr>
                <w:rStyle w:val="NormalTok"/>
              </w:rPr>
              <w:t xml:space="preserve">)</w:t>
            </w:r>
          </w:p>
        </w:tc>
      </w:tr>
    </w:tbl>
    <w:bookmarkEnd w:id="113"/>
    <w:bookmarkEnd w:id="114"/>
    <w:bookmarkEnd w:id="115"/>
    <w:bookmarkStart w:id="175" w:name="halveringstid"/>
    <w:p>
      <w:pPr>
        <w:pStyle w:val="Heading1"/>
      </w:pPr>
      <w:r>
        <w:t xml:space="preserve">Halveringstid</w:t>
      </w:r>
    </w:p>
    <w:p>
      <w:pPr>
        <w:pStyle w:val="FirstParagraph"/>
      </w:pPr>
      <w:r>
        <w:t xml:space="preserve">For en gitt atomkjerne er det alltid en fast sannsynlighet for at en radioaktiv omdanning vil skje. Dette betyr at vi aldri kan forutsi når en reaksjon vil skje for hver enkelt atomkjerne. Men dersom vi har mange atomkjerner, vet vi at en fast prosent av dem kommer til å bli omdannet. Dette er grunnen til at vi snakker om radioaktive stoffers halveringstid, tida det tar før halvparten av atomkjernene er omdannet.</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16" name="Picture"/>
                  <a:graphic>
                    <a:graphicData uri="http://schemas.openxmlformats.org/drawingml/2006/picture">
                      <pic:pic>
                        <pic:nvPicPr>
                          <pic:cNvPr descr="/Applications/quarto/share/formats/docx/important.png" id="117"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Halveringstid</w:t>
            </w:r>
          </w:p>
          <w:p>
            <w:pPr>
              <w:pStyle w:val="BodyText"/>
            </w:pPr>
            <w:pPr>
              <w:spacing w:before="16" w:after="16"/>
            </w:pPr>
            <w:r>
              <w:t xml:space="preserve">Halveringstida til et stoff er tida det tar før halvparten av atomkjernene er omdannet.</w:t>
            </w:r>
          </w:p>
        </w:tc>
      </w:tr>
    </w:tbl>
    <w:p>
      <w:pPr>
        <w:pStyle w:val="BodyText"/>
      </w:pPr>
      <w:r>
        <w:t xml:space="preserve">Halveringstida til en bestemt atomkjerne er alltid den samme, og vi kan ikke påvirke den. Den kan variere fra mindre enn en milliarddels sekund til mange ganger universets alder!</w:t>
      </w:r>
    </w:p>
    <w:p>
      <w:pPr>
        <w:pStyle w:val="BodyText"/>
      </w:pPr>
      <w:r>
        <w:t xml:space="preserve">Vi bruker ofte symbolet</w:t>
      </w:r>
      <w:r>
        <w:t xml:space="preserve"> </w:t>
      </w:r>
      <m:oMath>
        <m:sSub>
          <m:e>
            <m:r>
              <m:t>T</m:t>
            </m:r>
          </m:e>
          <m:sub>
            <m:r>
              <m:t>1</m:t>
            </m:r>
            <m:r>
              <m:rPr>
                <m:sty m:val="p"/>
              </m:rPr>
              <m:t>/</m:t>
            </m:r>
            <m:r>
              <m:t>2</m:t>
            </m:r>
          </m:sub>
        </m:sSub>
      </m:oMath>
      <w:r>
        <w:t xml:space="preserve"> </w:t>
      </w:r>
      <w:r>
        <w:t xml:space="preserve">om halveringstid. Om vi skal representere en mengde som er igjen av et stoff eller aktiviteten til stoffet over tid kan vi representere dette med en eksponentialfunksjon hvor vekstfaktoren er</w:t>
      </w:r>
      <w:r>
        <w:t xml:space="preserve"> </w:t>
      </w:r>
      <m:oMath>
        <m:f>
          <m:fPr>
            <m:type m:val="bar"/>
          </m:fPr>
          <m:num>
            <m:r>
              <m:t>1</m:t>
            </m:r>
          </m:num>
          <m:den>
            <m:r>
              <m:t>2</m:t>
            </m:r>
          </m:den>
        </m:f>
      </m:oMath>
      <w:r>
        <w:t xml:space="preserve"> </w:t>
      </w:r>
      <w:r>
        <w:t xml:space="preserve">fordi verdiene halveres hver gang stoffmengden halveres. Vi kan da bruke funksjonen</w:t>
      </w:r>
    </w:p>
    <w:p>
      <w:pPr>
        <w:pStyle w:val="BodyText"/>
      </w:pPr>
      <m:oMathPara>
        <m:oMathParaPr>
          <m:jc m:val="center"/>
        </m:oMathParaPr>
        <m:oMath>
          <m:r>
            <m:t>f</m:t>
          </m:r>
          <m:d>
            <m:dPr>
              <m:begChr m:val="("/>
              <m:endChr m:val=")"/>
              <m:sepChr m:val=""/>
              <m:grow/>
            </m:dPr>
            <m:e>
              <m:r>
                <m:t>x</m:t>
              </m:r>
            </m:e>
          </m:d>
          <m:r>
            <m:rPr>
              <m:sty m:val="p"/>
            </m:rPr>
            <m:t>=</m:t>
          </m:r>
          <m:r>
            <m:t>a</m:t>
          </m:r>
          <m:r>
            <m:rPr>
              <m:sty m:val="p"/>
            </m:rPr>
            <m:t>⋅</m:t>
          </m:r>
          <m:sSup>
            <m:e>
              <m:d>
                <m:dPr>
                  <m:begChr m:val="("/>
                  <m:endChr m:val=")"/>
                  <m:sepChr m:val=""/>
                  <m:grow/>
                </m:dPr>
                <m:e>
                  <m:f>
                    <m:fPr>
                      <m:type m:val="bar"/>
                    </m:fPr>
                    <m:num>
                      <m:r>
                        <m:t>1</m:t>
                      </m:r>
                    </m:num>
                    <m:den>
                      <m:r>
                        <m:t>2</m:t>
                      </m:r>
                    </m:den>
                  </m:f>
                </m:e>
              </m:d>
            </m:e>
            <m:sup>
              <m:f>
                <m:fPr>
                  <m:type m:val="bar"/>
                </m:fPr>
                <m:num>
                  <m:r>
                    <m:t>t</m:t>
                  </m:r>
                </m:num>
                <m:den>
                  <m:sSub>
                    <m:e>
                      <m:r>
                        <m:t>T</m:t>
                      </m:r>
                    </m:e>
                    <m:sub>
                      <m:r>
                        <m:t>1</m:t>
                      </m:r>
                      <m:r>
                        <m:rPr>
                          <m:sty m:val="p"/>
                        </m:rPr>
                        <m:t>/</m:t>
                      </m:r>
                      <m:r>
                        <m:t>2</m:t>
                      </m:r>
                    </m:sub>
                  </m:sSub>
                </m:den>
              </m:f>
            </m:sup>
          </m:sSup>
        </m:oMath>
      </m:oMathPara>
    </w:p>
    <w:p>
      <w:pPr>
        <w:pStyle w:val="FirstParagraph"/>
      </w:pPr>
      <w:r>
        <w:t xml:space="preserve">der a er verdien vi starter med (ofte er dette enten registrert startaktivitet eller masse), t er tiden vi måler (verdien på x-aksen) og</w:t>
      </w:r>
      <w:r>
        <w:t xml:space="preserve"> </w:t>
      </w:r>
      <m:oMath>
        <m:sSub>
          <m:e>
            <m:r>
              <m:t>T</m:t>
            </m:r>
          </m:e>
          <m:sub>
            <m:r>
              <m:t>1</m:t>
            </m:r>
            <m:r>
              <m:rPr>
                <m:sty m:val="p"/>
              </m:rPr>
              <m:t>/</m:t>
            </m:r>
            <m:r>
              <m:t>2</m:t>
            </m:r>
          </m:sub>
        </m:sSub>
      </m:oMath>
      <w:r>
        <w:t xml:space="preserve"> </w:t>
      </w:r>
      <w:r>
        <w:t xml:space="preserve">er halveringstiden til stoffet.</w:t>
      </w:r>
    </w:p>
    <w:bookmarkStart w:id="138" w:name="teoretisk-halveringstid"/>
    <w:p>
      <w:pPr>
        <w:pStyle w:val="Heading2"/>
      </w:pPr>
      <w:r>
        <w:t xml:space="preserve">Teoretisk halveringstid</w:t>
      </w:r>
    </w:p>
    <w:p>
      <w:pPr>
        <w:pStyle w:val="FirstParagraph"/>
      </w:pPr>
      <w:r>
        <w:t xml:space="preserve">Alle radioaktive stoffer har som tidligere nevnt en halveringstid. Denne kan vi slå opp for å finne i ulike tabeller. Under ser du en oversikt over noen utvalgte nuklider med oppgitt halveringstid.</w:t>
      </w:r>
    </w:p>
    <w:tbl>
      <w:tblPr>
        <w:tblStyle w:val="Table"/>
        <w:tblW w:type="pct" w:w="5000"/>
        <w:tblLayout w:type="fixed"/>
        <w:tblLook w:firstRow="0" w:lastRow="0" w:firstColumn="0" w:lastColumn="0" w:noHBand="0" w:noVBand="0" w:val="0000"/>
      </w:tblPr>
      <w:tblGrid>
        <w:gridCol w:w="7920"/>
      </w:tblGrid>
      <w:tr>
        <w:tc>
          <w:tcPr/>
          <w:bookmarkStart w:id="118" w:name="tbl-halveringstider"/>
          <w:p>
            <w:pPr>
              <w:jc w:val="center"/>
            </w:pPr>
            <w:pPr>
              <w:jc w:val="start"/>
              <w:spacing w:before="200"/>
              <w:pStyle w:val="ImageCaption"/>
            </w:pPr>
            <w:r>
              <w:t xml:space="preserve">Tabell 2: En oversikt over ulike halveringstider til noen isotoper</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jc w:val="center"/>
                  </w:pPr>
                  <w:r>
                    <w:t xml:space="preserve">Isotop</w:t>
                  </w:r>
                </w:p>
              </w:tc>
              <w:tc>
                <w:tcPr/>
                <w:p>
                  <w:pPr>
                    <w:pStyle w:val="Compact"/>
                    <w:jc w:val="center"/>
                    <w:jc w:val="center"/>
                  </w:pPr>
                  <w:r>
                    <w:t xml:space="preserve">Halveringstid</w:t>
                  </w:r>
                </w:p>
              </w:tc>
            </w:tr>
            <w:tr>
              <w:tc>
                <w:tcPr/>
                <w:p>
                  <w:pPr>
                    <w:pStyle w:val="Compact"/>
                    <w:jc w:val="center"/>
                    <w:jc w:val="center"/>
                  </w:pPr>
                  <w:r>
                    <w:t xml:space="preserve">Uran-238</w:t>
                  </w:r>
                </w:p>
              </w:tc>
              <w:tc>
                <w:tcPr/>
                <w:p>
                  <w:pPr>
                    <w:pStyle w:val="Compact"/>
                    <w:jc w:val="center"/>
                    <w:jc w:val="center"/>
                  </w:pPr>
                  <w:r>
                    <w:t xml:space="preserve">4,5 milliarder år</w:t>
                  </w:r>
                </w:p>
              </w:tc>
            </w:tr>
            <w:tr>
              <w:tc>
                <w:tcPr/>
                <w:p>
                  <w:pPr>
                    <w:pStyle w:val="Compact"/>
                    <w:jc w:val="center"/>
                    <w:jc w:val="center"/>
                  </w:pPr>
                  <w:r>
                    <w:t xml:space="preserve">Plutonium-239</w:t>
                  </w:r>
                </w:p>
              </w:tc>
              <w:tc>
                <w:tcPr/>
                <w:p>
                  <w:pPr>
                    <w:pStyle w:val="Compact"/>
                    <w:jc w:val="center"/>
                    <w:jc w:val="center"/>
                  </w:pPr>
                  <w:r>
                    <w:t xml:space="preserve">24 000 år</w:t>
                  </w:r>
                </w:p>
              </w:tc>
            </w:tr>
            <w:tr>
              <w:tc>
                <w:tcPr/>
                <w:p>
                  <w:pPr>
                    <w:pStyle w:val="Compact"/>
                    <w:jc w:val="center"/>
                    <w:jc w:val="center"/>
                  </w:pPr>
                  <w:r>
                    <w:t xml:space="preserve">Karbon-14</w:t>
                  </w:r>
                </w:p>
              </w:tc>
              <w:tc>
                <w:tcPr/>
                <w:p>
                  <w:pPr>
                    <w:pStyle w:val="Compact"/>
                    <w:jc w:val="center"/>
                    <w:jc w:val="center"/>
                  </w:pPr>
                  <w:r>
                    <w:t xml:space="preserve">5730 år</w:t>
                  </w:r>
                </w:p>
              </w:tc>
            </w:tr>
            <w:tr>
              <w:tc>
                <w:tcPr/>
                <w:p>
                  <w:pPr>
                    <w:pStyle w:val="Compact"/>
                    <w:jc w:val="center"/>
                    <w:jc w:val="center"/>
                  </w:pPr>
                  <w:r>
                    <w:t xml:space="preserve">Cesium-137</w:t>
                  </w:r>
                </w:p>
              </w:tc>
              <w:tc>
                <w:tcPr/>
                <w:p>
                  <w:pPr>
                    <w:pStyle w:val="Compact"/>
                    <w:jc w:val="center"/>
                    <w:jc w:val="center"/>
                  </w:pPr>
                  <w:r>
                    <w:t xml:space="preserve">30 år</w:t>
                  </w:r>
                </w:p>
              </w:tc>
            </w:tr>
            <w:tr>
              <w:tc>
                <w:tcPr/>
                <w:p>
                  <w:pPr>
                    <w:pStyle w:val="Compact"/>
                    <w:jc w:val="center"/>
                    <w:jc w:val="center"/>
                  </w:pPr>
                  <w:r>
                    <w:t xml:space="preserve">Thorium-234</w:t>
                  </w:r>
                </w:p>
              </w:tc>
              <w:tc>
                <w:tcPr/>
                <w:p>
                  <w:pPr>
                    <w:pStyle w:val="Compact"/>
                    <w:jc w:val="center"/>
                    <w:jc w:val="center"/>
                  </w:pPr>
                  <w:r>
                    <w:t xml:space="preserve">24 dager</w:t>
                  </w:r>
                </w:p>
              </w:tc>
            </w:tr>
            <w:tr>
              <w:tc>
                <w:tcPr/>
                <w:p>
                  <w:pPr>
                    <w:pStyle w:val="Compact"/>
                    <w:jc w:val="center"/>
                    <w:jc w:val="center"/>
                  </w:pPr>
                  <w:r>
                    <w:t xml:space="preserve">Radon-222</w:t>
                  </w:r>
                </w:p>
              </w:tc>
              <w:tc>
                <w:tcPr/>
                <w:p>
                  <w:pPr>
                    <w:pStyle w:val="Compact"/>
                    <w:jc w:val="center"/>
                    <w:jc w:val="center"/>
                  </w:pPr>
                  <w:r>
                    <w:t xml:space="preserve">4 dager</w:t>
                  </w:r>
                </w:p>
              </w:tc>
            </w:tr>
            <w:tr>
              <w:tc>
                <w:tcPr/>
                <w:p>
                  <w:pPr>
                    <w:pStyle w:val="Compact"/>
                    <w:jc w:val="center"/>
                    <w:jc w:val="center"/>
                  </w:pPr>
                  <w:r>
                    <w:t xml:space="preserve">Astat-211</w:t>
                  </w:r>
                </w:p>
              </w:tc>
              <w:tc>
                <w:tcPr/>
                <w:p>
                  <w:pPr>
                    <w:pStyle w:val="Compact"/>
                    <w:jc w:val="center"/>
                    <w:jc w:val="center"/>
                  </w:pPr>
                  <w:r>
                    <w:t xml:space="preserve">7,2 timer</w:t>
                  </w:r>
                </w:p>
              </w:tc>
            </w:tr>
            <w:tr>
              <w:tc>
                <w:tcPr/>
                <w:p>
                  <w:pPr>
                    <w:pStyle w:val="Compact"/>
                    <w:jc w:val="center"/>
                    <w:jc w:val="center"/>
                  </w:pPr>
                  <w:r>
                    <w:t xml:space="preserve">Polonium-214</w:t>
                  </w:r>
                </w:p>
              </w:tc>
              <w:tc>
                <w:tcPr/>
                <w:p>
                  <w:pPr>
                    <w:pStyle w:val="Compact"/>
                    <w:jc w:val="center"/>
                    <w:jc w:val="center"/>
                  </w:pPr>
                  <w:r>
                    <w:t xml:space="preserve">0,00016 sekunder</w:t>
                  </w:r>
                </w:p>
              </w:tc>
            </w:tr>
          </w:tbl>
          <w:bookmarkEnd w:id="118"/>
          <w:p/>
        </w:tc>
      </w:tr>
    </w:tbl>
    <w:p>
      <w:pPr>
        <w:pStyle w:val="BodyText"/>
      </w:pPr>
      <w:r>
        <w:t xml:space="preserve">Vi skal først se på et program som plotter en halveringskurve for Thorium-234 med utgangspunktet i data fra</w:t>
      </w:r>
      <w:r>
        <w:t xml:space="preserve"> </w:t>
      </w:r>
      <w:hyperlink w:anchor="tbl-halveringstider">
        <w:r>
          <w:rPr>
            <w:rStyle w:val="Hyperlink"/>
          </w:rPr>
          <w:t xml:space="preserve">Tabell 2</w:t>
        </w:r>
      </w:hyperlink>
      <w:r>
        <w:t xml:space="preserve">.</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br/>
      </w:r>
      <w:r>
        <w:rPr>
          <w:rStyle w:val="CommentTok"/>
        </w:rPr>
        <w:t xml:space="preserve"># Definerer en funksjon som regner ut ny verdi etter en gitt tid har gått</w:t>
      </w:r>
      <w:r>
        <w:br/>
      </w:r>
      <w:r>
        <w:rPr>
          <w:rStyle w:val="KeywordTok"/>
        </w:rPr>
        <w:t xml:space="preserve">def</w:t>
      </w:r>
      <w:r>
        <w:rPr>
          <w:rStyle w:val="NormalTok"/>
        </w:rPr>
        <w:t xml:space="preserve"> halvering(tid, halveringstid, start_aktivitet):</w:t>
      </w:r>
      <w:r>
        <w:br/>
      </w:r>
      <w:r>
        <w:rPr>
          <w:rStyle w:val="NormalTok"/>
        </w:rPr>
        <w:t xml:space="preserve">    </w:t>
      </w:r>
      <w:r>
        <w:rPr>
          <w:rStyle w:val="ControlFlowTok"/>
        </w:rPr>
        <w:t xml:space="preserve">return</w:t>
      </w:r>
      <w:r>
        <w:rPr>
          <w:rStyle w:val="NormalTok"/>
        </w:rPr>
        <w:t xml:space="preserve"> start_aktivitet </w:t>
      </w:r>
      <w:r>
        <w:rPr>
          <w:rStyle w:val="OperatorTok"/>
        </w:rPr>
        <w:t xml:space="preserve">*</w:t>
      </w:r>
      <w:r>
        <w:rPr>
          <w:rStyle w:val="NormalTok"/>
        </w:rPr>
        <w:t xml:space="preserve"> </w:t>
      </w:r>
      <w:r>
        <w:rPr>
          <w:rStyle w:val="FloatTok"/>
        </w:rPr>
        <w:t xml:space="preserve">0.5</w:t>
      </w:r>
      <w:r>
        <w:rPr>
          <w:rStyle w:val="NormalTok"/>
        </w:rPr>
        <w:t xml:space="preserve"> </w:t>
      </w:r>
      <w:r>
        <w:rPr>
          <w:rStyle w:val="OperatorTok"/>
        </w:rPr>
        <w:t xml:space="preserve">**</w:t>
      </w:r>
      <w:r>
        <w:rPr>
          <w:rStyle w:val="NormalTok"/>
        </w:rPr>
        <w:t xml:space="preserve"> (tid </w:t>
      </w:r>
      <w:r>
        <w:rPr>
          <w:rStyle w:val="OperatorTok"/>
        </w:rPr>
        <w:t xml:space="preserve">/</w:t>
      </w:r>
      <w:r>
        <w:rPr>
          <w:rStyle w:val="NormalTok"/>
        </w:rPr>
        <w:t xml:space="preserve"> halveringstid)</w:t>
      </w:r>
      <w:r>
        <w:br/>
      </w:r>
      <w:r>
        <w:br/>
      </w:r>
      <w:r>
        <w:br/>
      </w:r>
      <w:r>
        <w:rPr>
          <w:rStyle w:val="NormalTok"/>
        </w:rPr>
        <w:t xml:space="preserve">tid </w:t>
      </w:r>
      <w:r>
        <w:rPr>
          <w:rStyle w:val="OperatorTok"/>
        </w:rPr>
        <w:t xml:space="preserve">=</w:t>
      </w:r>
      <w:r>
        <w:rPr>
          <w:rStyle w:val="NormalTok"/>
        </w:rPr>
        <w:t xml:space="preserve"> </w:t>
      </w:r>
      <w:r>
        <w:rPr>
          <w:rStyle w:val="DecValTok"/>
        </w:rPr>
        <w:t xml:space="preserve">100</w:t>
      </w:r>
      <w:r>
        <w:rPr>
          <w:rStyle w:val="NormalTok"/>
        </w:rPr>
        <w:t xml:space="preserve">  </w:t>
      </w:r>
      <w:r>
        <w:rPr>
          <w:rStyle w:val="CommentTok"/>
        </w:rPr>
        <w:t xml:space="preserve"># Valgt tid (i dager)</w:t>
      </w:r>
      <w:r>
        <w:br/>
      </w:r>
      <w:r>
        <w:rPr>
          <w:rStyle w:val="NormalTok"/>
        </w:rPr>
        <w:t xml:space="preserve">halveringstid </w:t>
      </w:r>
      <w:r>
        <w:rPr>
          <w:rStyle w:val="OperatorTok"/>
        </w:rPr>
        <w:t xml:space="preserve">=</w:t>
      </w:r>
      <w:r>
        <w:rPr>
          <w:rStyle w:val="NormalTok"/>
        </w:rPr>
        <w:t xml:space="preserve"> </w:t>
      </w:r>
      <w:r>
        <w:rPr>
          <w:rStyle w:val="DecValTok"/>
        </w:rPr>
        <w:t xml:space="preserve">24</w:t>
      </w:r>
      <w:r>
        <w:rPr>
          <w:rStyle w:val="NormalTok"/>
        </w:rPr>
        <w:t xml:space="preserve">  </w:t>
      </w:r>
      <w:r>
        <w:rPr>
          <w:rStyle w:val="CommentTok"/>
        </w:rPr>
        <w:t xml:space="preserve"># Halveringstid til Thorium-234 (i dager)</w:t>
      </w:r>
      <w:r>
        <w:br/>
      </w:r>
      <w:r>
        <w:rPr>
          <w:rStyle w:val="NormalTok"/>
        </w:rPr>
        <w:t xml:space="preserve">aktivitet </w:t>
      </w:r>
      <w:r>
        <w:rPr>
          <w:rStyle w:val="OperatorTok"/>
        </w:rPr>
        <w:t xml:space="preserve">=</w:t>
      </w:r>
      <w:r>
        <w:rPr>
          <w:rStyle w:val="NormalTok"/>
        </w:rPr>
        <w:t xml:space="preserve"> </w:t>
      </w:r>
      <w:r>
        <w:rPr>
          <w:rStyle w:val="DecValTok"/>
        </w:rPr>
        <w:t xml:space="preserve">120</w:t>
      </w:r>
      <w:r>
        <w:rPr>
          <w:rStyle w:val="NormalTok"/>
        </w:rPr>
        <w:t xml:space="preserve">  </w:t>
      </w:r>
      <w:r>
        <w:rPr>
          <w:rStyle w:val="CommentTok"/>
        </w:rPr>
        <w:t xml:space="preserve"># Stoffets aktivitet i starten (en fiktiv startverdi)</w:t>
      </w:r>
      <w:r>
        <w:br/>
      </w:r>
      <w:r>
        <w:br/>
      </w:r>
      <w:r>
        <w:rPr>
          <w:rStyle w:val="NormalTok"/>
        </w:rPr>
        <w:t xml:space="preserve">t_verdier </w:t>
      </w:r>
      <w:r>
        <w:rPr>
          <w:rStyle w:val="OperatorTok"/>
        </w:rPr>
        <w:t xml:space="preserve">=</w:t>
      </w:r>
      <w:r>
        <w:rPr>
          <w:rStyle w:val="NormalTok"/>
        </w:rPr>
        <w:t xml:space="preserve"> np.linspace(</w:t>
      </w:r>
      <w:r>
        <w:rPr>
          <w:rStyle w:val="DecValTok"/>
        </w:rPr>
        <w:t xml:space="preserve">0</w:t>
      </w:r>
      <w:r>
        <w:rPr>
          <w:rStyle w:val="NormalTok"/>
        </w:rPr>
        <w:t xml:space="preserve">, tid, </w:t>
      </w:r>
      <w:r>
        <w:rPr>
          <w:rStyle w:val="DecValTok"/>
        </w:rPr>
        <w:t xml:space="preserve">1000</w:t>
      </w:r>
      <w:r>
        <w:rPr>
          <w:rStyle w:val="NormalTok"/>
        </w:rPr>
        <w:t xml:space="preserve">)</w:t>
      </w:r>
      <w:r>
        <w:br/>
      </w:r>
      <w:r>
        <w:br/>
      </w:r>
      <w:r>
        <w:rPr>
          <w:rStyle w:val="NormalTok"/>
        </w:rPr>
        <w:t xml:space="preserve">plt.plot(t_verdier, halvering(t_verdier, halveringstid, aktivitet))</w:t>
      </w:r>
      <w:r>
        <w:br/>
      </w:r>
      <w:r>
        <w:rPr>
          <w:rStyle w:val="NormalTok"/>
        </w:rPr>
        <w:t xml:space="preserve">plt.title(</w:t>
      </w:r>
      <w:r>
        <w:rPr>
          <w:rStyle w:val="StringTok"/>
        </w:rPr>
        <w:t xml:space="preserve">"Halveringskurve for Thorium-234"</w:t>
      </w:r>
      <w:r>
        <w:rPr>
          <w:rStyle w:val="NormalTok"/>
        </w:rPr>
        <w:t xml:space="preserve">)</w:t>
      </w:r>
      <w:r>
        <w:br/>
      </w:r>
      <w:r>
        <w:br/>
      </w:r>
      <w:r>
        <w:rPr>
          <w:rStyle w:val="NormalTok"/>
        </w:rPr>
        <w:t xml:space="preserve">plt.xlabel(</w:t>
      </w:r>
      <w:r>
        <w:rPr>
          <w:rStyle w:val="StringTok"/>
        </w:rPr>
        <w:t xml:space="preserve">"Tid (i dager)"</w:t>
      </w:r>
      <w:r>
        <w:rPr>
          <w:rStyle w:val="NormalTok"/>
        </w:rPr>
        <w:t xml:space="preserve">)</w:t>
      </w:r>
      <w:r>
        <w:br/>
      </w:r>
      <w:r>
        <w:rPr>
          <w:rStyle w:val="NormalTok"/>
        </w:rPr>
        <w:t xml:space="preserve">plt.ylabel(</w:t>
      </w:r>
      <w:r>
        <w:rPr>
          <w:rStyle w:val="StringTok"/>
        </w:rPr>
        <w:t xml:space="preserve">"Aktivitet fra stoffet (Antall registrerte partikler)"</w:t>
      </w:r>
      <w:r>
        <w:rPr>
          <w:rStyle w:val="NormalTok"/>
        </w:rPr>
        <w:t xml:space="preserve">)</w:t>
      </w:r>
      <w:r>
        <w:br/>
      </w:r>
      <w:r>
        <w:rPr>
          <w:rStyle w:val="NormalTok"/>
        </w:rPr>
        <w:t xml:space="preserve">plt.grid(</w:t>
      </w:r>
      <w:r>
        <w:rPr>
          <w:rStyle w:val="VariableTok"/>
        </w:rPr>
        <w:t xml:space="preserve">True</w:t>
      </w:r>
      <w:r>
        <w:rPr>
          <w:rStyle w:val="NormalTok"/>
        </w:rPr>
        <w:t xml:space="preserve">)</w:t>
      </w:r>
      <w:r>
        <w:br/>
      </w:r>
      <w:r>
        <w:rPr>
          <w:rStyle w:val="NormalTok"/>
        </w:rPr>
        <w:t xml:space="preserve">plt.show()</w:t>
      </w:r>
    </w:p>
    <w:p>
      <w:pPr>
        <w:pStyle w:val="CaptionedFigure"/>
      </w:pPr>
      <w:r>
        <w:drawing>
          <wp:inline>
            <wp:extent cx="4229100" cy="3571875"/>
            <wp:effectExtent b="0" l="0" r="0" t="0"/>
            <wp:docPr descr="Enkel halveringsgraf for Thorium-234" title="" id="120" name="Picture"/>
            <a:graphic>
              <a:graphicData uri="http://schemas.openxmlformats.org/drawingml/2006/picture">
                <pic:pic>
                  <pic:nvPicPr>
                    <pic:cNvPr descr="radioaktivitet_files/figure-docx/cell-9-output-1.png" id="121" name="Picture"/>
                    <pic:cNvPicPr>
                      <a:picLocks noChangeArrowheads="1" noChangeAspect="1"/>
                    </pic:cNvPicPr>
                  </pic:nvPicPr>
                  <pic:blipFill>
                    <a:blip r:embed="rId119"/>
                    <a:stretch>
                      <a:fillRect/>
                    </a:stretch>
                  </pic:blipFill>
                  <pic:spPr bwMode="auto">
                    <a:xfrm>
                      <a:off x="0" y="0"/>
                      <a:ext cx="4229100" cy="3571875"/>
                    </a:xfrm>
                    <a:prstGeom prst="rect">
                      <a:avLst/>
                    </a:prstGeom>
                    <a:noFill/>
                    <a:ln w="9525">
                      <a:noFill/>
                      <a:headEnd/>
                      <a:tailEnd/>
                    </a:ln>
                  </pic:spPr>
                </pic:pic>
              </a:graphicData>
            </a:graphic>
          </wp:inline>
        </w:drawing>
      </w:r>
    </w:p>
    <w:p>
      <w:pPr>
        <w:pStyle w:val="ImageCaption"/>
      </w:pPr>
      <w:r>
        <w:t xml:space="preserve">Enkel halveringsgraf for Thorium-234</w:t>
      </w:r>
    </w:p>
    <w:p>
      <w:pPr>
        <w:pStyle w:val="BodyText"/>
      </w:pPr>
      <w:r>
        <w:t xml:space="preserve">Over ser du en halveringsgraf. Om vi går inn i</w:t>
      </w:r>
      <w:r>
        <w:t xml:space="preserve"> </w:t>
      </w:r>
      <w:hyperlink w:anchor="tbl-halveringstider">
        <w:r>
          <w:rPr>
            <w:rStyle w:val="Hyperlink"/>
          </w:rPr>
          <w:t xml:space="preserve">Tabell 2</w:t>
        </w:r>
      </w:hyperlink>
      <w:r>
        <w:t xml:space="preserve"> </w:t>
      </w:r>
      <w:r>
        <w:t xml:space="preserve">og leter frem Thorium-234 vil vi se at halveringstiden er 24 dager. Om vi så går inn på 24 på x-aksen vår i plottet over og leser av verdien vil vi få 60, som er halvparten av det vi startet med.</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22" name="Picture"/>
                  <a:graphic>
                    <a:graphicData uri="http://schemas.openxmlformats.org/drawingml/2006/picture">
                      <pic:pic>
                        <pic:nvPicPr>
                          <pic:cNvPr descr="/Applications/quarto/share/formats/docx/note.png" id="123"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Oppgave 5</w:t>
            </w:r>
          </w:p>
          <w:p>
            <w:pPr>
              <w:pStyle w:val="BodyText"/>
            </w:pPr>
            <w:pPr>
              <w:spacing w:before="16"/>
            </w:pPr>
            <w:r>
              <w:t xml:space="preserve">I denne oppgaven skal du kopiere koden over og endre på noen av verdiene for å gjøre deg kjent med hvordan koden fungerer.</w:t>
            </w:r>
          </w:p>
          <w:p>
            <w:pPr>
              <w:numPr>
                <w:ilvl w:val="0"/>
                <w:numId w:val="1006"/>
              </w:numPr>
            </w:pPr>
            <w:r>
              <w:t xml:space="preserve">Endre på variabelen</w:t>
            </w:r>
            <w:r>
              <w:t xml:space="preserve"> </w:t>
            </w:r>
            <w:r>
              <w:t xml:space="preserve">“aktivitet”</w:t>
            </w:r>
            <w:r>
              <w:t xml:space="preserve">. Sett den til en mye høyere verdi og en mye lavere verdi. Hva skjer?</w:t>
            </w:r>
          </w:p>
          <w:p>
            <w:pPr>
              <w:numPr>
                <w:ilvl w:val="0"/>
                <w:numId w:val="1006"/>
              </w:numPr>
            </w:pPr>
            <w:r>
              <w:t xml:space="preserve">Endre på variabelen</w:t>
            </w:r>
            <w:r>
              <w:t xml:space="preserve"> </w:t>
            </w:r>
            <w:r>
              <w:t xml:space="preserve">“halveringstid”</w:t>
            </w:r>
            <w:r>
              <w:t xml:space="preserve"> </w:t>
            </w:r>
            <w:r>
              <w:t xml:space="preserve">og se hva som skjer når du stiller denne inn til å være mindre og større.</w:t>
            </w:r>
          </w:p>
          <w:p>
            <w:pPr>
              <w:numPr>
                <w:ilvl w:val="0"/>
                <w:numId w:val="1006"/>
              </w:numPr>
            </w:pPr>
            <w:r>
              <w:t xml:space="preserve">Endre den simulerte tiden (variabelen som heter</w:t>
            </w:r>
            <w:r>
              <w:t xml:space="preserve"> </w:t>
            </w:r>
            <w:r>
              <w:t xml:space="preserve">“tid”</w:t>
            </w:r>
            <w:r>
              <w:t xml:space="preserve">) til å være kun 20 dager. Hva skjer? Ser dette bra ut og hvorfor skjer dette?</w:t>
            </w:r>
          </w:p>
        </w:tc>
      </w:tr>
    </w:tbl>
    <w:p>
      <w:pPr>
        <w:pStyle w:val="FirstParagraph"/>
      </w:pPr>
      <w:r>
        <w:t xml:space="preserve">Som du muligens så når du arbeidet med forrige oppgave blir aksene automatisk skalert i Python, noe som kan føre til noen misforståelser når vi skal lese grafene. For å få Python til å alltid vise akseverdiene fra 0 og opp til de verdiene som grafene viser kan vi legge til følgende to linjer med kode:</w:t>
      </w:r>
    </w:p>
    <w:p>
      <w:pPr>
        <w:pStyle w:val="SourceCode"/>
      </w:pPr>
      <w:r>
        <w:rPr>
          <w:rStyle w:val="NormalTok"/>
        </w:rPr>
        <w:t xml:space="preserve">plt.ylim(</w:t>
      </w:r>
      <w:r>
        <w:rPr>
          <w:rStyle w:val="DecValTok"/>
        </w:rPr>
        <w:t xml:space="preserve">0</w:t>
      </w:r>
      <w:r>
        <w:rPr>
          <w:rStyle w:val="NormalTok"/>
        </w:rPr>
        <w:t xml:space="preserve">, aktivitet </w:t>
      </w:r>
      <w:r>
        <w:rPr>
          <w:rStyle w:val="Operato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plt.xlim(</w:t>
      </w:r>
      <w:r>
        <w:rPr>
          <w:rStyle w:val="DecValTok"/>
        </w:rPr>
        <w:t xml:space="preserve">0</w:t>
      </w:r>
      <w:r>
        <w:rPr>
          <w:rStyle w:val="NormalTok"/>
        </w:rPr>
        <w:t xml:space="preserve">, tid </w:t>
      </w:r>
      <w:r>
        <w:rPr>
          <w:rStyle w:val="OperatorTok"/>
        </w:rPr>
        <w:t xml:space="preserve">+</w:t>
      </w:r>
      <w:r>
        <w:rPr>
          <w:rStyle w:val="NormalTok"/>
        </w:rPr>
        <w:t xml:space="preserve"> </w:t>
      </w:r>
      <w:r>
        <w:rPr>
          <w:rStyle w:val="DecValTok"/>
        </w:rPr>
        <w:t xml:space="preserve">1</w:t>
      </w:r>
      <w:r>
        <w:rPr>
          <w:rStyle w:val="NormalTok"/>
        </w:rPr>
        <w:t xml:space="preserve">)</w:t>
      </w:r>
    </w:p>
    <w:p>
      <w:pPr>
        <w:pStyle w:val="FirstParagraph"/>
      </w:pPr>
      <w:r>
        <w:t xml:space="preserve">Disse to linjene må plasseres et eller annet sted mellom</w:t>
      </w:r>
      <w:r>
        <w:t xml:space="preserve"> </w:t>
      </w:r>
      <w:r>
        <w:rPr>
          <w:rStyle w:val="VerbatimChar"/>
        </w:rPr>
        <w:t xml:space="preserve">plt.plot()</w:t>
      </w:r>
      <w:r>
        <w:t xml:space="preserve"> </w:t>
      </w:r>
      <w:r>
        <w:t xml:space="preserve">og</w:t>
      </w:r>
      <w:r>
        <w:t xml:space="preserve"> </w:t>
      </w:r>
      <w:r>
        <w:rPr>
          <w:rStyle w:val="VerbatimChar"/>
        </w:rPr>
        <w:t xml:space="preserve">plt.show()</w:t>
      </w:r>
      <w:r>
        <w:t xml:space="preserve"> </w:t>
      </w:r>
      <w:r>
        <w:t xml:space="preserve">i koden.</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24" name="Picture"/>
                  <a:graphic>
                    <a:graphicData uri="http://schemas.openxmlformats.org/drawingml/2006/picture">
                      <pic:pic>
                        <pic:nvPicPr>
                          <pic:cNvPr descr="/Applications/quarto/share/formats/docx/tip.png" id="125"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Tips for den spesielt interesserte</w:t>
            </w:r>
          </w:p>
          <w:p>
            <w:pPr>
              <w:pStyle w:val="BodyText"/>
            </w:pPr>
            <w:pPr>
              <w:spacing w:before="16"/>
            </w:pPr>
            <w:r>
              <w:t xml:space="preserve">Det er også mulig å legge inn en liten kodesnutt slik at halveringsverdiene og tidspunktene blir synlige som punkter i plottet. En måte å gjøre dette på kan være å legge til koden under:</w:t>
            </w:r>
          </w:p>
          <w:p>
            <w:pPr>
              <w:pStyle w:val="SourceCode"/>
            </w:pPr>
            <w:r>
              <w:rPr>
                <w:rStyle w:val="ControlFlowTok"/>
              </w:rPr>
              <w:t xml:space="preserve">if</w:t>
            </w:r>
            <w:r>
              <w:rPr>
                <w:rStyle w:val="NormalTok"/>
              </w:rPr>
              <w:t xml:space="preserve"> tid </w:t>
            </w:r>
            <w:r>
              <w:rPr>
                <w:rStyle w:val="OperatorTok"/>
              </w:rPr>
              <w:t xml:space="preserve">&gt;</w:t>
            </w:r>
            <w:r>
              <w:rPr>
                <w:rStyle w:val="NormalTok"/>
              </w:rPr>
              <w:t xml:space="preserve"> halveringstid:</w:t>
            </w:r>
            <w:r>
              <w:br/>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int</w:t>
            </w:r>
            <w:r>
              <w:rPr>
                <w:rStyle w:val="NormalTok"/>
              </w:rPr>
              <w:t xml:space="preserve">(tid)</w:t>
            </w:r>
            <w:r>
              <w:rPr>
                <w:rStyle w:val="OperatorTok"/>
              </w:rPr>
              <w:t xml:space="preserve">//</w:t>
            </w:r>
            <w:r>
              <w:rPr>
                <w:rStyle w:val="BuiltInTok"/>
              </w:rPr>
              <w:t xml:space="preserve">int</w:t>
            </w:r>
            <w:r>
              <w:rPr>
                <w:rStyle w:val="NormalTok"/>
              </w:rPr>
              <w:t xml:space="preserve">(halveringstid)):</w:t>
            </w:r>
            <w:r>
              <w:br/>
            </w:r>
            <w:r>
              <w:rPr>
                <w:rStyle w:val="NormalTok"/>
              </w:rPr>
              <w:t xml:space="preserve">        t_halv </w:t>
            </w:r>
            <w:r>
              <w:rPr>
                <w:rStyle w:val="OperatorTok"/>
              </w:rPr>
              <w:t xml:space="preserve">=</w:t>
            </w:r>
            <w:r>
              <w:rPr>
                <w:rStyle w:val="NormalTok"/>
              </w:rPr>
              <w:t xml:space="preserve"> halveringstid</w:t>
            </w:r>
            <w:r>
              <w:rPr>
                <w:rStyle w:val="OperatorTok"/>
              </w:rPr>
              <w:t xml:space="preserve">*</w:t>
            </w:r>
            <w:r>
              <w:rPr>
                <w:rStyle w:val="NormalTok"/>
              </w:rPr>
              <w:t xml:space="preserve">(i</w:t>
            </w:r>
            <w:r>
              <w:rPr>
                <w:rStyle w:val="OperatorTok"/>
              </w:rPr>
              <w:t xml:space="preserve">+</w:t>
            </w:r>
            <w:r>
              <w:rPr>
                <w:rStyle w:val="DecValTok"/>
              </w:rPr>
              <w:t xml:space="preserve">1</w:t>
            </w:r>
            <w:r>
              <w:rPr>
                <w:rStyle w:val="NormalTok"/>
              </w:rPr>
              <w:t xml:space="preserve">)</w:t>
            </w:r>
            <w:r>
              <w:br/>
            </w:r>
            <w:r>
              <w:rPr>
                <w:rStyle w:val="NormalTok"/>
              </w:rPr>
              <w:t xml:space="preserve">        </w:t>
            </w:r>
            <w:r>
              <w:rPr>
                <w:rStyle w:val="ControlFlowTok"/>
              </w:rPr>
              <w:t xml:space="preserve">if</w:t>
            </w:r>
            <w:r>
              <w:rPr>
                <w:rStyle w:val="NormalTok"/>
              </w:rPr>
              <w:t xml:space="preserve"> t_halv </w:t>
            </w:r>
            <w:r>
              <w:rPr>
                <w:rStyle w:val="OperatorTok"/>
              </w:rPr>
              <w:t xml:space="preserve">&lt;</w:t>
            </w:r>
            <w:r>
              <w:rPr>
                <w:rStyle w:val="NormalTok"/>
              </w:rPr>
              <w:t xml:space="preserve"> tid:</w:t>
            </w:r>
            <w:r>
              <w:br/>
            </w:r>
            <w:r>
              <w:rPr>
                <w:rStyle w:val="NormalTok"/>
              </w:rPr>
              <w:t xml:space="preserve">            t_halveringsverdier.append(t_halv)</w:t>
            </w:r>
            <w:r>
              <w:br/>
            </w:r>
            <w:r>
              <w:rPr>
                <w:rStyle w:val="NormalTok"/>
              </w:rPr>
              <w:t xml:space="preserve">            halveringsverdier.append(halvering(t_halv, halveringstid, aktivitet))</w:t>
            </w:r>
            <w:r>
              <w:br/>
            </w:r>
            <w:r>
              <w:rPr>
                <w:rStyle w:val="NormalTok"/>
              </w:rPr>
              <w:t xml:space="preserve">    plt.plot(t_halveringsverdier, halveringsverdier, </w:t>
            </w:r>
            <w:r>
              <w:rPr>
                <w:rStyle w:val="StringTok"/>
              </w:rPr>
              <w:t xml:space="preserve">"."</w:t>
            </w:r>
            <w:r>
              <w:rPr>
                <w:rStyle w:val="NormalTok"/>
              </w:rPr>
              <w:t xml:space="preserve">)</w:t>
            </w:r>
            <w:r>
              <w:br/>
            </w:r>
            <w:r>
              <w:rPr>
                <w:rStyle w:val="NormalTok"/>
              </w:rPr>
              <w:t xml:space="preserve">    </w:t>
            </w:r>
            <w:r>
              <w:rPr>
                <w:rStyle w:val="ControlFlowTok"/>
              </w:rPr>
              <w:t xml:space="preserve">for</w:t>
            </w:r>
            <w:r>
              <w:rPr>
                <w:rStyle w:val="NormalTok"/>
              </w:rPr>
              <w:t xml:space="preserve"> x, y </w:t>
            </w:r>
            <w:r>
              <w:rPr>
                <w:rStyle w:val="KeywordTok"/>
              </w:rPr>
              <w:t xml:space="preserve">in</w:t>
            </w:r>
            <w:r>
              <w:rPr>
                <w:rStyle w:val="NormalTok"/>
              </w:rPr>
              <w:t xml:space="preserve"> </w:t>
            </w:r>
            <w:r>
              <w:rPr>
                <w:rStyle w:val="BuiltInTok"/>
              </w:rPr>
              <w:t xml:space="preserve">zip</w:t>
            </w:r>
            <w:r>
              <w:rPr>
                <w:rStyle w:val="NormalTok"/>
              </w:rPr>
              <w:t xml:space="preserve">(t_halveringsverdier, halveringsverdier):</w:t>
            </w:r>
            <w:r>
              <w:br/>
            </w:r>
            <w:r>
              <w:rPr>
                <w:rStyle w:val="NormalTok"/>
              </w:rPr>
              <w:t xml:space="preserve">        plt.text(x, y, </w:t>
            </w:r>
            <w:r>
              <w:rPr>
                <w:rStyle w:val="SpecialStringTok"/>
              </w:rPr>
              <w:t xml:space="preserve">f"(</w:t>
            </w:r>
            <w:r>
              <w:rPr>
                <w:rStyle w:val="SpecialCharTok"/>
              </w:rPr>
              <w:t xml:space="preserve">{</w:t>
            </w:r>
            <w:r>
              <w:rPr>
                <w:rStyle w:val="BuiltInTok"/>
              </w:rPr>
              <w:t xml:space="preserve">round</w:t>
            </w:r>
            <w:r>
              <w:rPr>
                <w:rStyle w:val="NormalTok"/>
              </w:rPr>
              <w:t xml:space="preserve">(x, </w:t>
            </w:r>
            <w:r>
              <w:rPr>
                <w:rStyle w:val="DecValTok"/>
              </w:rPr>
              <w:t xml:space="preserve">2</w:t>
            </w:r>
            <w:r>
              <w:rPr>
                <w:rStyle w:val="NormalTok"/>
              </w:rPr>
              <w:t xml:space="preserve">)</w:t>
            </w:r>
            <w:r>
              <w:rPr>
                <w:rStyle w:val="SpecialCharTok"/>
              </w:rPr>
              <w:t xml:space="preserve">}</w:t>
            </w:r>
            <w:r>
              <w:rPr>
                <w:rStyle w:val="SpecialStringTok"/>
              </w:rPr>
              <w:t xml:space="preserve">, </w:t>
            </w:r>
            <w:r>
              <w:rPr>
                <w:rStyle w:val="SpecialCharTok"/>
              </w:rPr>
              <w:t xml:space="preserve">{</w:t>
            </w:r>
            <w:r>
              <w:rPr>
                <w:rStyle w:val="BuiltInTok"/>
              </w:rPr>
              <w:t xml:space="preserve">round</w:t>
            </w:r>
            <w:r>
              <w:rPr>
                <w:rStyle w:val="NormalTok"/>
              </w:rPr>
              <w:t xml:space="preserve">(y, </w:t>
            </w:r>
            <w:r>
              <w:rPr>
                <w:rStyle w:val="DecValTok"/>
              </w:rPr>
              <w:t xml:space="preserve">2</w:t>
            </w:r>
            <w:r>
              <w:rPr>
                <w:rStyle w:val="NormalTok"/>
              </w:rPr>
              <w:t xml:space="preserve">)</w:t>
            </w:r>
            <w:r>
              <w:rPr>
                <w:rStyle w:val="SpecialCharTok"/>
              </w:rPr>
              <w:t xml:space="preserve">}</w:t>
            </w:r>
            <w:r>
              <w:rPr>
                <w:rStyle w:val="SpecialStringTok"/>
              </w:rPr>
              <w:t xml:space="preserve">)"</w:t>
            </w:r>
            <w:r>
              <w:rPr>
                <w:rStyle w:val="NormalTok"/>
              </w:rPr>
              <w:t xml:space="preserve">)</w:t>
            </w:r>
          </w:p>
        </w:tc>
      </w:tr>
    </w:tbl>
    <w:p>
      <w:pPr>
        <w:pStyle w:val="FirstParagraph"/>
      </w:pPr>
      <w:r>
        <w:t xml:space="preserve"> </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26" name="Picture"/>
                  <a:graphic>
                    <a:graphicData uri="http://schemas.openxmlformats.org/drawingml/2006/picture">
                      <pic:pic>
                        <pic:nvPicPr>
                          <pic:cNvPr descr="/Applications/quarto/share/formats/docx/note.png" id="127"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Oppgave 6</w:t>
            </w:r>
          </w:p>
          <w:p>
            <w:pPr>
              <w:pStyle w:val="BodyText"/>
            </w:pPr>
            <w:pPr>
              <w:spacing w:before="16" w:after="16"/>
            </w:pPr>
            <w:r>
              <w:t xml:space="preserve">Lag en halveringsgraf for en annen radioaktiv nuklide fra</w:t>
            </w:r>
            <w:r>
              <w:t xml:space="preserve"> </w:t>
            </w:r>
            <w:hyperlink w:anchor="tbl-halveringstider">
              <w:r>
                <w:rPr>
                  <w:rStyle w:val="Hyperlink"/>
                </w:rPr>
                <w:t xml:space="preserve">Tabell 2</w:t>
              </w:r>
            </w:hyperlink>
            <w:r>
              <w:t xml:space="preserve">.</w:t>
            </w:r>
            <w:r>
              <w:t xml:space="preserve"> </w:t>
            </w:r>
            <w:r>
              <w:t xml:space="preserve">Husk å endre på benevninger på x-aksen slik at denne stemmer med den teoretiske verdien. Kontroller grafisk om kurven kan se riktig ut basert på det du vet om halveringstiden.</w:t>
            </w:r>
            <w:r>
              <w:t xml:space="preserve"> </w:t>
            </w:r>
            <w:r>
              <w:rPr>
                <w:i/>
                <w:iCs/>
              </w:rPr>
              <w:t xml:space="preserve">Ønsker du en liten utfordring kan du også implementere tipset over i koden din.</w:t>
            </w:r>
          </w:p>
        </w:tc>
      </w:tr>
    </w:tbl>
    <w:bookmarkStart w:id="137" w:name="hente-halveringstider-i-python"/>
    <w:p>
      <w:pPr>
        <w:pStyle w:val="Heading3"/>
      </w:pPr>
      <w:r>
        <w:t xml:space="preserve">Hente halveringstider i Python</w:t>
      </w:r>
    </w:p>
    <w:p>
      <w:pPr>
        <w:pStyle w:val="FirstParagraph"/>
      </w:pPr>
      <w:r>
        <w:t xml:space="preserve">Vi kan også bruke biblioteket</w:t>
      </w:r>
      <w:r>
        <w:t xml:space="preserve"> </w:t>
      </w:r>
      <w:r>
        <w:rPr>
          <w:i/>
          <w:iCs/>
        </w:rPr>
        <w:t xml:space="preserve">radioactivedecay</w:t>
      </w:r>
      <w:r>
        <w:t xml:space="preserve"> </w:t>
      </w:r>
      <w:r>
        <w:t xml:space="preserve">til å hente ut data om halveringstid til en nuklide slik vi har brukt det til andre formål tidligere. Om vi vil hente ut data om halveringstid kan vi bruke funksjonen som kalles for</w:t>
      </w:r>
      <w:r>
        <w:t xml:space="preserve"> </w:t>
      </w:r>
      <w:r>
        <w:rPr>
          <w:rStyle w:val="VerbatimChar"/>
        </w:rPr>
        <w:t xml:space="preserve">half_life()</w:t>
      </w:r>
      <w:r>
        <w:t xml:space="preserve"> </w:t>
      </w:r>
      <w:r>
        <w:t xml:space="preserve">slik:</w:t>
      </w:r>
    </w:p>
    <w:p>
      <w:pPr>
        <w:pStyle w:val="SourceCode"/>
      </w:pP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br/>
      </w:r>
      <w:r>
        <w:rPr>
          <w:rStyle w:val="NormalTok"/>
        </w:rPr>
        <w:t xml:space="preserve">nuklidenavn </w:t>
      </w:r>
      <w:r>
        <w:rPr>
          <w:rStyle w:val="OperatorTok"/>
        </w:rPr>
        <w:t xml:space="preserve">=</w:t>
      </w:r>
      <w:r>
        <w:rPr>
          <w:rStyle w:val="NormalTok"/>
        </w:rPr>
        <w:t xml:space="preserve"> </w:t>
      </w:r>
      <w:r>
        <w:rPr>
          <w:rStyle w:val="StringTok"/>
        </w:rPr>
        <w:t xml:space="preserve">"Th-234"</w:t>
      </w:r>
      <w:r>
        <w:br/>
      </w:r>
      <w:r>
        <w:rPr>
          <w:rStyle w:val="NormalTok"/>
        </w:rPr>
        <w:t xml:space="preserve">nuklide </w:t>
      </w:r>
      <w:r>
        <w:rPr>
          <w:rStyle w:val="OperatorTok"/>
        </w:rPr>
        <w:t xml:space="preserve">=</w:t>
      </w:r>
      <w:r>
        <w:rPr>
          <w:rStyle w:val="NormalTok"/>
        </w:rPr>
        <w:t xml:space="preserve"> rd.Nuclide(nuklidenavn)</w:t>
      </w:r>
      <w:r>
        <w:br/>
      </w:r>
      <w:r>
        <w:br/>
      </w:r>
      <w:r>
        <w:rPr>
          <w:rStyle w:val="NormalTok"/>
        </w:rPr>
        <w:t xml:space="preserve">halveringstid </w:t>
      </w:r>
      <w:r>
        <w:rPr>
          <w:rStyle w:val="OperatorTok"/>
        </w:rPr>
        <w:t xml:space="preserve">=</w:t>
      </w:r>
      <w:r>
        <w:rPr>
          <w:rStyle w:val="NormalTok"/>
        </w:rPr>
        <w:t xml:space="preserve"> nuklide.half_life(</w:t>
      </w:r>
      <w:r>
        <w:rPr>
          <w:rStyle w:val="StringTok"/>
        </w:rPr>
        <w:t xml:space="preserve">"d"</w:t>
      </w:r>
      <w:r>
        <w:rPr>
          <w:rStyle w:val="NormalTok"/>
        </w:rPr>
        <w:t xml:space="preserve">)</w:t>
      </w:r>
      <w:r>
        <w:br/>
      </w:r>
      <w:r>
        <w:rPr>
          <w:rStyle w:val="BuiltInTok"/>
        </w:rPr>
        <w:t xml:space="preserve">print</w:t>
      </w:r>
      <w:r>
        <w:rPr>
          <w:rStyle w:val="NormalTok"/>
        </w:rPr>
        <w:t xml:space="preserve">(halveringstid)</w:t>
      </w:r>
    </w:p>
    <w:p>
      <w:pPr>
        <w:pStyle w:val="SourceCode"/>
      </w:pPr>
      <w:r>
        <w:rPr>
          <w:rStyle w:val="VerbatimChar"/>
        </w:rPr>
        <w:t xml:space="preserve">24.1</w:t>
      </w:r>
    </w:p>
    <w:p>
      <w:pPr>
        <w:pStyle w:val="FirstParagraph"/>
      </w:pPr>
      <w:r>
        <w:t xml:space="preserve">Som vi ser over printer på programmet mitt halveringstiden og jeg kan nå bruke denne i programmet vi lagde tidligere for å plotte halveringsgrafen.</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28" name="Picture"/>
                  <a:graphic>
                    <a:graphicData uri="http://schemas.openxmlformats.org/drawingml/2006/picture">
                      <pic:pic>
                        <pic:nvPicPr>
                          <pic:cNvPr descr="/Applications/quarto/share/formats/docx/note.png" id="129"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Oppgave 7</w:t>
            </w:r>
          </w:p>
          <w:p>
            <w:pPr>
              <w:pStyle w:val="BodyText"/>
            </w:pPr>
            <w:pPr>
              <w:spacing w:before="16"/>
            </w:pPr>
            <w:r>
              <w:t xml:space="preserve">Kopier programkoden over og fjern</w:t>
            </w:r>
            <w:r>
              <w:t xml:space="preserve"> </w:t>
            </w:r>
            <w:r>
              <w:t xml:space="preserve">“d”</w:t>
            </w:r>
            <w:r>
              <w:t xml:space="preserve"> </w:t>
            </w:r>
            <w:r>
              <w:t xml:space="preserve">i</w:t>
            </w:r>
            <w:r>
              <w:t xml:space="preserve"> </w:t>
            </w:r>
            <w:r>
              <w:rPr>
                <w:rStyle w:val="VerbatimChar"/>
              </w:rPr>
              <w:t xml:space="preserve">half_life()</w:t>
            </w:r>
            <w:r>
              <w:t xml:space="preserve">-funksjonen. Hva skjer?</w:t>
            </w:r>
          </w:p>
          <w:p>
            <w:pPr>
              <w:pStyle w:val="BodyText"/>
            </w:pPr>
            <w:r>
              <w:t xml:space="preserve">Prøv nå å bytte ut</w:t>
            </w:r>
            <w:r>
              <w:t xml:space="preserve"> </w:t>
            </w:r>
            <w:r>
              <w:t xml:space="preserve">“d”</w:t>
            </w:r>
            <w:r>
              <w:t xml:space="preserve"> </w:t>
            </w:r>
            <w:r>
              <w:t xml:space="preserve">med f.eks.</w:t>
            </w:r>
            <w:r>
              <w:t xml:space="preserve"> </w:t>
            </w:r>
            <w:r>
              <w:t xml:space="preserve">“m”</w:t>
            </w:r>
            <w:r>
              <w:t xml:space="preserve"> </w:t>
            </w:r>
            <w:r>
              <w:t xml:space="preserve">eller</w:t>
            </w:r>
            <w:r>
              <w:t xml:space="preserve"> </w:t>
            </w:r>
            <w:r>
              <w:t xml:space="preserve">“y”</w:t>
            </w:r>
            <w:r>
              <w:t xml:space="preserve">. Hva skjer nå?</w:t>
            </w:r>
          </w:p>
          <w:p>
            <w:pPr>
              <w:pStyle w:val="BodyText"/>
            </w:pPr>
            <w:pPr>
              <w:spacing w:after="16"/>
            </w:pPr>
            <w:r>
              <w:t xml:space="preserve">Forsøk å komme med en forklaring på dette.</w:t>
            </w:r>
          </w:p>
        </w:tc>
      </w:tr>
    </w:tbl>
    <w:p>
      <w:pPr>
        <w:pStyle w:val="BodyText"/>
      </w:pPr>
      <w:r>
        <w:t xml:space="preserve"> </w:t>
      </w:r>
    </w:p>
    <w:tbl>
      <w:tblPr>
        <w:tblStyle w:val="Table"/>
        <w:tblLook w:firstRow="0" w:lastRow="0" w:firstColumn="0" w:lastColumn="0" w:noHBand="0" w:noVBand="0" w:val="0000"/>
        <w:tblBorders>
          <w:left w:val="single" w:sz="24" w:space="0" w:color="00A047"/>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30" name="Picture"/>
                  <a:graphic>
                    <a:graphicData uri="http://schemas.openxmlformats.org/drawingml/2006/picture">
                      <pic:pic>
                        <pic:nvPicPr>
                          <pic:cNvPr descr="/Applications/quarto/share/formats/docx/tip.png" id="131" name="Picture"/>
                          <pic:cNvPicPr>
                            <a:picLocks noChangeArrowheads="1" noChangeAspect="1"/>
                          </pic:cNvPicPr>
                        </pic:nvPicPr>
                        <pic:blipFill>
                          <a:blip r:embed="rId95"/>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Oppgave 8: En liten utfordring</w:t>
            </w:r>
          </w:p>
          <w:p>
            <w:pPr>
              <w:pStyle w:val="BodyText"/>
            </w:pPr>
            <w:pPr>
              <w:spacing w:before="16" w:after="16"/>
            </w:pPr>
            <w:r>
              <w:t xml:space="preserve">Om du har kontroll på dette nå kan en liten utfordring være å implementere det du kan om</w:t>
            </w:r>
            <w:r>
              <w:t xml:space="preserve"> </w:t>
            </w:r>
            <w:r>
              <w:rPr>
                <w:i/>
                <w:iCs/>
              </w:rPr>
              <w:t xml:space="preserve">radioactivedecay</w:t>
            </w:r>
            <w:r>
              <w:t xml:space="preserve">-biblioteket slik at du lager et program som plotter en halveringsgraf med utgangspunkt i halveringstiden du får fra</w:t>
            </w:r>
            <w:r>
              <w:t xml:space="preserve"> </w:t>
            </w:r>
            <w:r>
              <w:rPr>
                <w:i/>
                <w:iCs/>
              </w:rPr>
              <w:t xml:space="preserve">radioactivedecay</w:t>
            </w:r>
            <w:r>
              <w:t xml:space="preserve">-biblioteket.</w:t>
            </w:r>
          </w:p>
        </w:tc>
      </w:tr>
    </w:tbl>
    <w:p>
      <w:pPr>
        <w:pStyle w:val="BodyText"/>
      </w:pPr>
      <w:r>
        <w:t xml:space="preserve">Som du muligens ser over må vi prøve oss litt frem her for å finne riktig</w:t>
      </w:r>
      <w:r>
        <w:t xml:space="preserve"> </w:t>
      </w:r>
      <w:r>
        <w:t xml:space="preserve">“input”</w:t>
      </w:r>
      <w:r>
        <w:t xml:space="preserve"> </w:t>
      </w:r>
      <w:r>
        <w:t xml:space="preserve">i funksjonen. Dette er siden funksjonen som standard oppgir halveringstiden i sekunder. For å slippe å regne det om selv kan vi gi funksjonen en input. De mest nyttige inputene er listet opp under:</w:t>
      </w:r>
    </w:p>
    <w:p>
      <w:pPr>
        <w:pStyle w:val="SourceCode"/>
      </w:pPr>
      <w:r>
        <w:rPr>
          <w:rStyle w:val="NormalTok"/>
        </w:rPr>
        <w:t xml:space="preserve">nuklide.half_life(</w:t>
      </w:r>
      <w:r>
        <w:rPr>
          <w:rStyle w:val="StringTok"/>
        </w:rPr>
        <w:t xml:space="preserve">"readable"</w:t>
      </w:r>
      <w:r>
        <w:rPr>
          <w:rStyle w:val="NormalTok"/>
        </w:rPr>
        <w:t xml:space="preserve">)  </w:t>
      </w:r>
      <w:r>
        <w:rPr>
          <w:rStyle w:val="CommentTok"/>
        </w:rPr>
        <w:t xml:space="preserve"># Oppgir halveringstid som en lesbar tekst</w:t>
      </w:r>
      <w:r>
        <w:br/>
      </w:r>
      <w:r>
        <w:rPr>
          <w:rStyle w:val="NormalTok"/>
        </w:rPr>
        <w:t xml:space="preserve">nuklide.half_life(</w:t>
      </w:r>
      <w:r>
        <w:rPr>
          <w:rStyle w:val="StringTok"/>
        </w:rPr>
        <w:t xml:space="preserve">"m"</w:t>
      </w:r>
      <w:r>
        <w:rPr>
          <w:rStyle w:val="NormalTok"/>
        </w:rPr>
        <w:t xml:space="preserve">)  </w:t>
      </w:r>
      <w:r>
        <w:rPr>
          <w:rStyle w:val="CommentTok"/>
        </w:rPr>
        <w:t xml:space="preserve"># Oppgir halveringstid i minutter</w:t>
      </w:r>
      <w:r>
        <w:br/>
      </w:r>
      <w:r>
        <w:rPr>
          <w:rStyle w:val="NormalTok"/>
        </w:rPr>
        <w:t xml:space="preserve">nuklide.half_life(</w:t>
      </w:r>
      <w:r>
        <w:rPr>
          <w:rStyle w:val="StringTok"/>
        </w:rPr>
        <w:t xml:space="preserve">"h"</w:t>
      </w:r>
      <w:r>
        <w:rPr>
          <w:rStyle w:val="NormalTok"/>
        </w:rPr>
        <w:t xml:space="preserve">)  </w:t>
      </w:r>
      <w:r>
        <w:rPr>
          <w:rStyle w:val="CommentTok"/>
        </w:rPr>
        <w:t xml:space="preserve"># Oppgir halveringstid i timer</w:t>
      </w:r>
      <w:r>
        <w:br/>
      </w:r>
      <w:r>
        <w:rPr>
          <w:rStyle w:val="NormalTok"/>
        </w:rPr>
        <w:t xml:space="preserve">nuklide.half_life(</w:t>
      </w:r>
      <w:r>
        <w:rPr>
          <w:rStyle w:val="StringTok"/>
        </w:rPr>
        <w:t xml:space="preserve">"d"</w:t>
      </w:r>
      <w:r>
        <w:rPr>
          <w:rStyle w:val="NormalTok"/>
        </w:rPr>
        <w:t xml:space="preserve">)  </w:t>
      </w:r>
      <w:r>
        <w:rPr>
          <w:rStyle w:val="CommentTok"/>
        </w:rPr>
        <w:t xml:space="preserve"># Oppgir halveringstid i dager</w:t>
      </w:r>
      <w:r>
        <w:br/>
      </w:r>
      <w:r>
        <w:rPr>
          <w:rStyle w:val="NormalTok"/>
        </w:rPr>
        <w:t xml:space="preserve">nuklide.half_life(</w:t>
      </w:r>
      <w:r>
        <w:rPr>
          <w:rStyle w:val="StringTok"/>
        </w:rPr>
        <w:t xml:space="preserve">"y"</w:t>
      </w:r>
      <w:r>
        <w:rPr>
          <w:rStyle w:val="NormalTok"/>
        </w:rPr>
        <w:t xml:space="preserve">)  </w:t>
      </w:r>
      <w:r>
        <w:rPr>
          <w:rStyle w:val="CommentTok"/>
        </w:rPr>
        <w:t xml:space="preserve"># Oppgir halveringstid i år</w:t>
      </w:r>
    </w:p>
    <w:p>
      <w:pPr>
        <w:pStyle w:val="FirstParagraph"/>
      </w:pPr>
      <w:r>
        <w:t xml:space="preserve">Bruker vi</w:t>
      </w:r>
      <w:r>
        <w:t xml:space="preserve"> </w:t>
      </w:r>
      <w:r>
        <w:t xml:space="preserve">“readable”</w:t>
      </w:r>
      <w:r>
        <w:t xml:space="preserve"> </w:t>
      </w:r>
      <w:r>
        <w:t xml:space="preserve">vil vi få et tall sammen med en egnet enhet:</w:t>
      </w:r>
    </w:p>
    <w:p>
      <w:pPr>
        <w:pStyle w:val="SourceCode"/>
      </w:pPr>
      <w:r>
        <w:rPr>
          <w:rStyle w:val="NormalTok"/>
        </w:rPr>
        <w:t xml:space="preserve">nuklide.half_life(</w:t>
      </w:r>
      <w:r>
        <w:rPr>
          <w:rStyle w:val="StringTok"/>
        </w:rPr>
        <w:t xml:space="preserve">"readable"</w:t>
      </w:r>
      <w:r>
        <w:rPr>
          <w:rStyle w:val="NormalTok"/>
        </w:rPr>
        <w:t xml:space="preserve">)</w:t>
      </w:r>
    </w:p>
    <w:p>
      <w:pPr>
        <w:pStyle w:val="SourceCode"/>
      </w:pPr>
      <w:r>
        <w:rPr>
          <w:rStyle w:val="VerbatimChar"/>
        </w:rPr>
        <w:t xml:space="preserve">'24.10 d'</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FirstParagraph"/>
            </w:pPr>
            <w:pPr>
              <w:spacing w:before="0" w:after="8"/>
              <w:jc w:val="center"/>
            </w:pPr>
            <w:r>
              <w:drawing>
                <wp:inline>
                  <wp:extent cx="152400" cy="152400"/>
                  <wp:effectExtent b="0" l="0" r="0" t="0"/>
                  <wp:docPr descr="" title="" id="132" name="Picture"/>
                  <a:graphic>
                    <a:graphicData uri="http://schemas.openxmlformats.org/drawingml/2006/picture">
                      <pic:pic>
                        <pic:nvPicPr>
                          <pic:cNvPr descr="/Applications/quarto/share/formats/docx/important.png" id="133"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Finne enheten</w:t>
            </w:r>
          </w:p>
          <w:p>
            <w:pPr>
              <w:pStyle w:val="BodyText"/>
            </w:pPr>
            <w:pPr>
              <w:spacing w:before="16"/>
            </w:pPr>
            <w:r>
              <w:t xml:space="preserve">Om vi kun ønsker å hente ut enheten kan vi bruke</w:t>
            </w:r>
            <w:r>
              <w:t xml:space="preserve"> </w:t>
            </w:r>
            <w:r>
              <w:rPr>
                <w:i/>
                <w:iCs/>
              </w:rPr>
              <w:t xml:space="preserve">slicing</w:t>
            </w:r>
            <w:r>
              <w:t xml:space="preserve">-metoder i Python:</w:t>
            </w:r>
          </w:p>
          <w:p>
            <w:pPr>
              <w:pStyle w:val="SourceCode"/>
            </w:pPr>
            <w:r>
              <w:rPr>
                <w:rStyle w:val="NormalTok"/>
              </w:rPr>
              <w:t xml:space="preserve">nuklide.half_life(</w:t>
            </w:r>
            <w:r>
              <w:rPr>
                <w:rStyle w:val="StringTok"/>
              </w:rPr>
              <w:t xml:space="preserve">"readable"</w:t>
            </w:r>
            <w:r>
              <w:rPr>
                <w:rStyle w:val="NormalTok"/>
              </w:rPr>
              <w:t xml:space="preserve">).split(</w:t>
            </w:r>
            <w:r>
              <w:rPr>
                <w:rStyle w:val="StringTok"/>
              </w:rPr>
              <w:t xml:space="preserve">" "</w:t>
            </w:r>
            <w:r>
              <w:rPr>
                <w:rStyle w:val="NormalTok"/>
              </w:rPr>
              <w:t xml:space="preserve">)[</w:t>
            </w:r>
            <w:r>
              <w:rPr>
                <w:rStyle w:val="OperatorTok"/>
              </w:rPr>
              <w:t xml:space="preserve">-</w:t>
            </w:r>
            <w:r>
              <w:rPr>
                <w:rStyle w:val="DecValTok"/>
              </w:rPr>
              <w:t xml:space="preserve">1</w:t>
            </w:r>
            <w:r>
              <w:rPr>
                <w:rStyle w:val="NormalTok"/>
              </w:rPr>
              <w:t xml:space="preserve">]</w:t>
            </w:r>
          </w:p>
          <w:p>
            <w:pPr>
              <w:pStyle w:val="SourceCode"/>
            </w:pPr>
            <w:r>
              <w:rPr>
                <w:rStyle w:val="VerbatimChar"/>
              </w:rPr>
              <w:t xml:space="preserve">'d'</w:t>
            </w:r>
          </w:p>
        </w:tc>
      </w:tr>
    </w:tbl>
    <w:p>
      <w:pPr>
        <w:pStyle w:val="FirstParagraph"/>
      </w:pPr>
      <w:r>
        <w:t xml:space="preserve">Oppsummert så har vi nå sett en del på teoretisk halveringstid, og om vi implementerer alt vi har gjennomgått over vil vi ha et program som kan lage grafen under ved å hente halveringstider direkte fra</w:t>
      </w:r>
      <w:r>
        <w:t xml:space="preserve"> </w:t>
      </w:r>
      <w:r>
        <w:rPr>
          <w:i/>
          <w:iCs/>
        </w:rPr>
        <w:t xml:space="preserve">radioactivedecay</w:t>
      </w:r>
      <w:r>
        <w:t xml:space="preserve">-biblioteket.</w:t>
      </w:r>
    </w:p>
    <w:p>
      <w:pPr>
        <w:pStyle w:val="BodyText"/>
      </w:pPr>
      <w:r>
        <w:rPr>
          <w:i/>
          <w:iCs/>
        </w:rPr>
        <w:t xml:space="preserve">Om du har stått fast eller har noen feil i koden din, kan du nå åpne</w:t>
      </w:r>
      <w:r>
        <w:rPr>
          <w:i/>
          <w:iCs/>
        </w:rPr>
        <w:t xml:space="preserve"> </w:t>
      </w:r>
      <w:r>
        <w:rPr>
          <w:i/>
          <w:iCs/>
        </w:rPr>
        <w:t xml:space="preserve">“Kode”</w:t>
      </w:r>
      <w:r>
        <w:rPr>
          <w:i/>
          <w:iCs/>
        </w:rPr>
        <w:t xml:space="preserve">-knappen under (mellom denne teksten og grafen) og kopiere koden for å se om det også fungerer fint hos deg.</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br/>
      </w:r>
      <w:r>
        <w:rPr>
          <w:rStyle w:val="NormalTok"/>
        </w:rPr>
        <w:t xml:space="preserve">nuklide </w:t>
      </w:r>
      <w:r>
        <w:rPr>
          <w:rStyle w:val="OperatorTok"/>
        </w:rPr>
        <w:t xml:space="preserve">=</w:t>
      </w:r>
      <w:r>
        <w:rPr>
          <w:rStyle w:val="NormalTok"/>
        </w:rPr>
        <w:t xml:space="preserve"> rd.Nuclide(</w:t>
      </w:r>
      <w:r>
        <w:rPr>
          <w:rStyle w:val="StringTok"/>
        </w:rPr>
        <w:t xml:space="preserve">"Th-234"</w:t>
      </w:r>
      <w:r>
        <w:rPr>
          <w:rStyle w:val="NormalTok"/>
        </w:rPr>
        <w:t xml:space="preserve">)</w:t>
      </w:r>
      <w:r>
        <w:br/>
      </w:r>
      <w:r>
        <w:br/>
      </w:r>
      <w:r>
        <w:rPr>
          <w:rStyle w:val="CommentTok"/>
        </w:rPr>
        <w:t xml:space="preserve"># Definerer en funksjon som regner ut ny verdi etter en gitt tid har gått</w:t>
      </w:r>
      <w:r>
        <w:br/>
      </w:r>
      <w:r>
        <w:rPr>
          <w:rStyle w:val="KeywordTok"/>
        </w:rPr>
        <w:t xml:space="preserve">def</w:t>
      </w:r>
      <w:r>
        <w:rPr>
          <w:rStyle w:val="NormalTok"/>
        </w:rPr>
        <w:t xml:space="preserve"> halvering(tid, halveringstid, start_aktivitet):</w:t>
      </w:r>
      <w:r>
        <w:br/>
      </w:r>
      <w:r>
        <w:rPr>
          <w:rStyle w:val="NormalTok"/>
        </w:rPr>
        <w:t xml:space="preserve">    </w:t>
      </w:r>
      <w:r>
        <w:rPr>
          <w:rStyle w:val="ControlFlowTok"/>
        </w:rPr>
        <w:t xml:space="preserve">return</w:t>
      </w:r>
      <w:r>
        <w:rPr>
          <w:rStyle w:val="NormalTok"/>
        </w:rPr>
        <w:t xml:space="preserve"> start_aktivitet </w:t>
      </w:r>
      <w:r>
        <w:rPr>
          <w:rStyle w:val="OperatorTok"/>
        </w:rPr>
        <w:t xml:space="preserve">*</w:t>
      </w:r>
      <w:r>
        <w:rPr>
          <w:rStyle w:val="NormalTok"/>
        </w:rPr>
        <w:t xml:space="preserve"> </w:t>
      </w:r>
      <w:r>
        <w:rPr>
          <w:rStyle w:val="FloatTok"/>
        </w:rPr>
        <w:t xml:space="preserve">0.5</w:t>
      </w:r>
      <w:r>
        <w:rPr>
          <w:rStyle w:val="NormalTok"/>
        </w:rPr>
        <w:t xml:space="preserve"> </w:t>
      </w:r>
      <w:r>
        <w:rPr>
          <w:rStyle w:val="OperatorTok"/>
        </w:rPr>
        <w:t xml:space="preserve">**</w:t>
      </w:r>
      <w:r>
        <w:rPr>
          <w:rStyle w:val="NormalTok"/>
        </w:rPr>
        <w:t xml:space="preserve"> (tid </w:t>
      </w:r>
      <w:r>
        <w:rPr>
          <w:rStyle w:val="OperatorTok"/>
        </w:rPr>
        <w:t xml:space="preserve">/</w:t>
      </w:r>
      <w:r>
        <w:rPr>
          <w:rStyle w:val="NormalTok"/>
        </w:rPr>
        <w:t xml:space="preserve"> halveringstid)</w:t>
      </w:r>
      <w:r>
        <w:br/>
      </w:r>
      <w:r>
        <w:br/>
      </w:r>
      <w:r>
        <w:rPr>
          <w:rStyle w:val="CommentTok"/>
        </w:rPr>
        <w:t xml:space="preserve"># Henter ut enheten til halveringstiden</w:t>
      </w:r>
      <w:r>
        <w:br/>
      </w:r>
      <w:r>
        <w:rPr>
          <w:rStyle w:val="NormalTok"/>
        </w:rPr>
        <w:t xml:space="preserve">enhet_på_aksen </w:t>
      </w:r>
      <w:r>
        <w:rPr>
          <w:rStyle w:val="OperatorTok"/>
        </w:rPr>
        <w:t xml:space="preserve">=</w:t>
      </w:r>
      <w:r>
        <w:rPr>
          <w:rStyle w:val="NormalTok"/>
        </w:rPr>
        <w:t xml:space="preserve"> nuklide.half_life(</w:t>
      </w:r>
      <w:r>
        <w:rPr>
          <w:rStyle w:val="StringTok"/>
        </w:rPr>
        <w:t xml:space="preserve">"readable"</w:t>
      </w:r>
      <w:r>
        <w:rPr>
          <w:rStyle w:val="NormalTok"/>
        </w:rPr>
        <w:t xml:space="preserve">).split(</w:t>
      </w:r>
      <w:r>
        <w:rPr>
          <w:rStyle w:val="StringTok"/>
        </w:rPr>
        <w:t xml:space="preserve">" "</w:t>
      </w:r>
      <w:r>
        <w:rPr>
          <w:rStyle w:val="NormalTok"/>
        </w:rPr>
        <w:t xml:space="preserve">)[</w:t>
      </w:r>
      <w:r>
        <w:rPr>
          <w:rStyle w:val="OperatorTok"/>
        </w:rPr>
        <w:t xml:space="preserve">-</w:t>
      </w:r>
      <w:r>
        <w:rPr>
          <w:rStyle w:val="DecValTok"/>
        </w:rPr>
        <w:t xml:space="preserve">1</w:t>
      </w:r>
      <w:r>
        <w:rPr>
          <w:rStyle w:val="NormalTok"/>
        </w:rPr>
        <w:t xml:space="preserve">]</w:t>
      </w:r>
      <w:r>
        <w:br/>
      </w:r>
      <w:r>
        <w:br/>
      </w:r>
      <w:r>
        <w:rPr>
          <w:rStyle w:val="NormalTok"/>
        </w:rPr>
        <w:t xml:space="preserve">halveringstid </w:t>
      </w:r>
      <w:r>
        <w:rPr>
          <w:rStyle w:val="OperatorTok"/>
        </w:rPr>
        <w:t xml:space="preserve">=</w:t>
      </w:r>
      <w:r>
        <w:rPr>
          <w:rStyle w:val="NormalTok"/>
        </w:rPr>
        <w:t xml:space="preserve"> nuklide.half_life(enhet_på_aksen)</w:t>
      </w:r>
      <w:r>
        <w:br/>
      </w:r>
      <w:r>
        <w:br/>
      </w:r>
      <w:r>
        <w:rPr>
          <w:rStyle w:val="CommentTok"/>
        </w:rPr>
        <w:t xml:space="preserve"># Ønsket simuleringstid settes til 4 * halveringstiden (rundet opp):</w:t>
      </w:r>
      <w:r>
        <w:br/>
      </w:r>
      <w:r>
        <w:rPr>
          <w:rStyle w:val="NormalTok"/>
        </w:rPr>
        <w:t xml:space="preserve">tid </w:t>
      </w:r>
      <w:r>
        <w:rPr>
          <w:rStyle w:val="OperatorTok"/>
        </w:rPr>
        <w:t xml:space="preserve">=</w:t>
      </w:r>
      <w:r>
        <w:rPr>
          <w:rStyle w:val="NormalTok"/>
        </w:rPr>
        <w:t xml:space="preserve"> np.ceil(halveringstid </w:t>
      </w:r>
      <w:r>
        <w:rPr>
          <w:rStyle w:val="OperatorTok"/>
        </w:rPr>
        <w:t xml:space="preserve">*</w:t>
      </w:r>
      <w:r>
        <w:rPr>
          <w:rStyle w:val="NormalTok"/>
        </w:rPr>
        <w:t xml:space="preserve"> </w:t>
      </w:r>
      <w:r>
        <w:rPr>
          <w:rStyle w:val="DecValTok"/>
        </w:rPr>
        <w:t xml:space="preserve">4</w:t>
      </w:r>
      <w:r>
        <w:rPr>
          <w:rStyle w:val="NormalTok"/>
        </w:rPr>
        <w:t xml:space="preserve">)</w:t>
      </w:r>
      <w:r>
        <w:br/>
      </w:r>
      <w:r>
        <w:br/>
      </w:r>
      <w:r>
        <w:rPr>
          <w:rStyle w:val="CommentTok"/>
        </w:rPr>
        <w:t xml:space="preserve"># Stoffets aktivitet i starten (en bestemt/målt startverdi)</w:t>
      </w:r>
      <w:r>
        <w:br/>
      </w:r>
      <w:r>
        <w:rPr>
          <w:rStyle w:val="NormalTok"/>
        </w:rPr>
        <w:t xml:space="preserve">aktivitet </w:t>
      </w:r>
      <w:r>
        <w:rPr>
          <w:rStyle w:val="OperatorTok"/>
        </w:rPr>
        <w:t xml:space="preserve">=</w:t>
      </w:r>
      <w:r>
        <w:rPr>
          <w:rStyle w:val="NormalTok"/>
        </w:rPr>
        <w:t xml:space="preserve"> </w:t>
      </w:r>
      <w:r>
        <w:rPr>
          <w:rStyle w:val="DecValTok"/>
        </w:rPr>
        <w:t xml:space="preserve">123</w:t>
      </w:r>
      <w:r>
        <w:rPr>
          <w:rStyle w:val="NormalTok"/>
        </w:rPr>
        <w:t xml:space="preserve">  </w:t>
      </w:r>
      <w:r>
        <w:br/>
      </w:r>
      <w:r>
        <w:br/>
      </w:r>
      <w:r>
        <w:rPr>
          <w:rStyle w:val="NormalTok"/>
        </w:rPr>
        <w:t xml:space="preserve">t_verdier </w:t>
      </w:r>
      <w:r>
        <w:rPr>
          <w:rStyle w:val="OperatorTok"/>
        </w:rPr>
        <w:t xml:space="preserve">=</w:t>
      </w:r>
      <w:r>
        <w:rPr>
          <w:rStyle w:val="NormalTok"/>
        </w:rPr>
        <w:t xml:space="preserve"> np.linspace(</w:t>
      </w:r>
      <w:r>
        <w:rPr>
          <w:rStyle w:val="DecValTok"/>
        </w:rPr>
        <w:t xml:space="preserve">0</w:t>
      </w:r>
      <w:r>
        <w:rPr>
          <w:rStyle w:val="NormalTok"/>
        </w:rPr>
        <w:t xml:space="preserve">, tid, </w:t>
      </w:r>
      <w:r>
        <w:rPr>
          <w:rStyle w:val="DecValTok"/>
        </w:rPr>
        <w:t xml:space="preserve">1000</w:t>
      </w:r>
      <w:r>
        <w:rPr>
          <w:rStyle w:val="NormalTok"/>
        </w:rPr>
        <w:t xml:space="preserve">)</w:t>
      </w:r>
      <w:r>
        <w:br/>
      </w:r>
      <w:r>
        <w:br/>
      </w:r>
      <w:r>
        <w:rPr>
          <w:rStyle w:val="NormalTok"/>
        </w:rPr>
        <w:t xml:space="preserve">plt.plot(t_verdier, halvering(t_verdier, halveringstid, aktivitet))</w:t>
      </w:r>
      <w:r>
        <w:br/>
      </w:r>
      <w:r>
        <w:rPr>
          <w:rStyle w:val="NormalTok"/>
        </w:rPr>
        <w:t xml:space="preserve">plt.title(</w:t>
      </w:r>
      <w:r>
        <w:rPr>
          <w:rStyle w:val="SpecialStringTok"/>
        </w:rPr>
        <w:t xml:space="preserve">f"Halveringskurve for </w:t>
      </w:r>
      <w:r>
        <w:rPr>
          <w:rStyle w:val="SpecialCharTok"/>
        </w:rPr>
        <w:t xml:space="preserve">{</w:t>
      </w:r>
      <w:r>
        <w:rPr>
          <w:rStyle w:val="NormalTok"/>
        </w:rPr>
        <w:t xml:space="preserve">nuklide</w:t>
      </w:r>
      <w:r>
        <w:rPr>
          <w:rStyle w:val="SpecialCharTok"/>
        </w:rPr>
        <w:t xml:space="preserve">.</w:t>
      </w:r>
      <w:r>
        <w:rPr>
          <w:rStyle w:val="NormalTok"/>
        </w:rPr>
        <w:t xml:space="preserve">nuclide</w:t>
      </w:r>
      <w:r>
        <w:rPr>
          <w:rStyle w:val="SpecialCharTok"/>
        </w:rPr>
        <w:t xml:space="preserve">}</w:t>
      </w:r>
      <w:r>
        <w:rPr>
          <w:rStyle w:val="SpecialStringTok"/>
        </w:rPr>
        <w:t xml:space="preserve">"</w:t>
      </w:r>
      <w:r>
        <w:rPr>
          <w:rStyle w:val="NormalTok"/>
        </w:rPr>
        <w:t xml:space="preserve">)</w:t>
      </w:r>
      <w:r>
        <w:br/>
      </w:r>
      <w:r>
        <w:br/>
      </w:r>
      <w:r>
        <w:rPr>
          <w:rStyle w:val="NormalTok"/>
        </w:rPr>
        <w:t xml:space="preserve">halveringsverdier </w:t>
      </w:r>
      <w:r>
        <w:rPr>
          <w:rStyle w:val="OperatorTok"/>
        </w:rPr>
        <w:t xml:space="preserve">=</w:t>
      </w:r>
      <w:r>
        <w:rPr>
          <w:rStyle w:val="NormalTok"/>
        </w:rPr>
        <w:t xml:space="preserve"> []</w:t>
      </w:r>
      <w:r>
        <w:br/>
      </w:r>
      <w:r>
        <w:rPr>
          <w:rStyle w:val="NormalTok"/>
        </w:rPr>
        <w:t xml:space="preserve">t_halveringsverdier </w:t>
      </w:r>
      <w:r>
        <w:rPr>
          <w:rStyle w:val="OperatorTok"/>
        </w:rPr>
        <w:t xml:space="preserve">=</w:t>
      </w:r>
      <w:r>
        <w:rPr>
          <w:rStyle w:val="NormalTok"/>
        </w:rPr>
        <w:t xml:space="preserve"> []</w:t>
      </w:r>
      <w:r>
        <w:br/>
      </w:r>
      <w:r>
        <w:br/>
      </w:r>
      <w:r>
        <w:rPr>
          <w:rStyle w:val="CommentTok"/>
        </w:rPr>
        <w:t xml:space="preserve"># Koden mellom denne kommentaren og neste kommentar er for å generere punkter i grafen hver gang nukleonet halveres.</w:t>
      </w:r>
      <w:r>
        <w:br/>
      </w:r>
      <w:r>
        <w:rPr>
          <w:rStyle w:val="ControlFlowTok"/>
        </w:rPr>
        <w:t xml:space="preserve">if</w:t>
      </w:r>
      <w:r>
        <w:rPr>
          <w:rStyle w:val="NormalTok"/>
        </w:rPr>
        <w:t xml:space="preserve"> tid </w:t>
      </w:r>
      <w:r>
        <w:rPr>
          <w:rStyle w:val="OperatorTok"/>
        </w:rPr>
        <w:t xml:space="preserve">&gt;</w:t>
      </w:r>
      <w:r>
        <w:rPr>
          <w:rStyle w:val="NormalTok"/>
        </w:rPr>
        <w:t xml:space="preserve"> halveringstid:</w:t>
      </w:r>
      <w:r>
        <w:br/>
      </w:r>
      <w:r>
        <w:rPr>
          <w:rStyle w:val="NormalTok"/>
        </w:rPr>
        <w:t xml:space="preserve">    </w:t>
      </w:r>
      <w:r>
        <w:rPr>
          <w:rStyle w:val="ControlFlowTok"/>
        </w:rPr>
        <w:t xml:space="preserve">for</w:t>
      </w:r>
      <w:r>
        <w:rPr>
          <w:rStyle w:val="NormalTok"/>
        </w:rPr>
        <w:t xml:space="preserve"> i </w:t>
      </w:r>
      <w:r>
        <w:rPr>
          <w:rStyle w:val="KeywordTok"/>
        </w:rPr>
        <w:t xml:space="preserve">in</w:t>
      </w:r>
      <w:r>
        <w:rPr>
          <w:rStyle w:val="NormalTok"/>
        </w:rPr>
        <w:t xml:space="preserve"> </w:t>
      </w:r>
      <w:r>
        <w:rPr>
          <w:rStyle w:val="BuiltInTok"/>
        </w:rPr>
        <w:t xml:space="preserve">range</w:t>
      </w:r>
      <w:r>
        <w:rPr>
          <w:rStyle w:val="NormalTok"/>
        </w:rPr>
        <w:t xml:space="preserve">(</w:t>
      </w:r>
      <w:r>
        <w:rPr>
          <w:rStyle w:val="BuiltInTok"/>
        </w:rPr>
        <w:t xml:space="preserve">int</w:t>
      </w:r>
      <w:r>
        <w:rPr>
          <w:rStyle w:val="NormalTok"/>
        </w:rPr>
        <w:t xml:space="preserve">(tid) </w:t>
      </w:r>
      <w:r>
        <w:rPr>
          <w:rStyle w:val="OperatorTok"/>
        </w:rPr>
        <w:t xml:space="preserve">//</w:t>
      </w:r>
      <w:r>
        <w:rPr>
          <w:rStyle w:val="NormalTok"/>
        </w:rPr>
        <w:t xml:space="preserve"> </w:t>
      </w:r>
      <w:r>
        <w:rPr>
          <w:rStyle w:val="BuiltInTok"/>
        </w:rPr>
        <w:t xml:space="preserve">int</w:t>
      </w:r>
      <w:r>
        <w:rPr>
          <w:rStyle w:val="NormalTok"/>
        </w:rPr>
        <w:t xml:space="preserve">(halveringstid)):</w:t>
      </w:r>
      <w:r>
        <w:br/>
      </w:r>
      <w:r>
        <w:rPr>
          <w:rStyle w:val="NormalTok"/>
        </w:rPr>
        <w:t xml:space="preserve">        t_halv </w:t>
      </w:r>
      <w:r>
        <w:rPr>
          <w:rStyle w:val="OperatorTok"/>
        </w:rPr>
        <w:t xml:space="preserve">=</w:t>
      </w:r>
      <w:r>
        <w:rPr>
          <w:rStyle w:val="NormalTok"/>
        </w:rPr>
        <w:t xml:space="preserve"> halveringstid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ControlFlowTok"/>
        </w:rPr>
        <w:t xml:space="preserve">if</w:t>
      </w:r>
      <w:r>
        <w:rPr>
          <w:rStyle w:val="NormalTok"/>
        </w:rPr>
        <w:t xml:space="preserve"> t_halv </w:t>
      </w:r>
      <w:r>
        <w:rPr>
          <w:rStyle w:val="OperatorTok"/>
        </w:rPr>
        <w:t xml:space="preserve">&lt;</w:t>
      </w:r>
      <w:r>
        <w:rPr>
          <w:rStyle w:val="NormalTok"/>
        </w:rPr>
        <w:t xml:space="preserve"> tid:</w:t>
      </w:r>
      <w:r>
        <w:br/>
      </w:r>
      <w:r>
        <w:rPr>
          <w:rStyle w:val="NormalTok"/>
        </w:rPr>
        <w:t xml:space="preserve">            t_halveringsverdier.append(t_halv)</w:t>
      </w:r>
      <w:r>
        <w:br/>
      </w:r>
      <w:r>
        <w:rPr>
          <w:rStyle w:val="NormalTok"/>
        </w:rPr>
        <w:t xml:space="preserve">            halveringsverdier.append(halvering(t_halv, halveringstid, aktivitet))</w:t>
      </w:r>
      <w:r>
        <w:br/>
      </w:r>
      <w:r>
        <w:rPr>
          <w:rStyle w:val="NormalTok"/>
        </w:rPr>
        <w:t xml:space="preserve">    plt.plot(t_halveringsverdier, halveringsverdier, </w:t>
      </w:r>
      <w:r>
        <w:rPr>
          <w:rStyle w:val="StringTok"/>
        </w:rPr>
        <w:t xml:space="preserve">"."</w:t>
      </w:r>
      <w:r>
        <w:rPr>
          <w:rStyle w:val="NormalTok"/>
        </w:rPr>
        <w:t xml:space="preserve">)</w:t>
      </w:r>
      <w:r>
        <w:br/>
      </w:r>
      <w:r>
        <w:rPr>
          <w:rStyle w:val="NormalTok"/>
        </w:rPr>
        <w:t xml:space="preserve">    </w:t>
      </w:r>
      <w:r>
        <w:rPr>
          <w:rStyle w:val="ControlFlowTok"/>
        </w:rPr>
        <w:t xml:space="preserve">for</w:t>
      </w:r>
      <w:r>
        <w:rPr>
          <w:rStyle w:val="NormalTok"/>
        </w:rPr>
        <w:t xml:space="preserve"> x, y </w:t>
      </w:r>
      <w:r>
        <w:rPr>
          <w:rStyle w:val="KeywordTok"/>
        </w:rPr>
        <w:t xml:space="preserve">in</w:t>
      </w:r>
      <w:r>
        <w:rPr>
          <w:rStyle w:val="NormalTok"/>
        </w:rPr>
        <w:t xml:space="preserve"> </w:t>
      </w:r>
      <w:r>
        <w:rPr>
          <w:rStyle w:val="BuiltInTok"/>
        </w:rPr>
        <w:t xml:space="preserve">zip</w:t>
      </w:r>
      <w:r>
        <w:rPr>
          <w:rStyle w:val="NormalTok"/>
        </w:rPr>
        <w:t xml:space="preserve">(t_halveringsverdier, halveringsverdier):</w:t>
      </w:r>
      <w:r>
        <w:br/>
      </w:r>
      <w:r>
        <w:rPr>
          <w:rStyle w:val="NormalTok"/>
        </w:rPr>
        <w:t xml:space="preserve">        plt.text(x, y, </w:t>
      </w:r>
      <w:r>
        <w:rPr>
          <w:rStyle w:val="SpecialStringTok"/>
        </w:rPr>
        <w:t xml:space="preserve">f"(</w:t>
      </w:r>
      <w:r>
        <w:rPr>
          <w:rStyle w:val="SpecialCharTok"/>
        </w:rPr>
        <w:t xml:space="preserve">{</w:t>
      </w:r>
      <w:r>
        <w:rPr>
          <w:rStyle w:val="BuiltInTok"/>
        </w:rPr>
        <w:t xml:space="preserve">round</w:t>
      </w:r>
      <w:r>
        <w:rPr>
          <w:rStyle w:val="NormalTok"/>
        </w:rPr>
        <w:t xml:space="preserve">(x, </w:t>
      </w:r>
      <w:r>
        <w:rPr>
          <w:rStyle w:val="DecValTok"/>
        </w:rPr>
        <w:t xml:space="preserve">2</w:t>
      </w:r>
      <w:r>
        <w:rPr>
          <w:rStyle w:val="NormalTok"/>
        </w:rPr>
        <w:t xml:space="preserve">)</w:t>
      </w:r>
      <w:r>
        <w:rPr>
          <w:rStyle w:val="SpecialCharTok"/>
        </w:rPr>
        <w:t xml:space="preserve">}</w:t>
      </w:r>
      <w:r>
        <w:rPr>
          <w:rStyle w:val="SpecialStringTok"/>
        </w:rPr>
        <w:t xml:space="preserve">, </w:t>
      </w:r>
      <w:r>
        <w:rPr>
          <w:rStyle w:val="SpecialCharTok"/>
        </w:rPr>
        <w:t xml:space="preserve">{</w:t>
      </w:r>
      <w:r>
        <w:rPr>
          <w:rStyle w:val="BuiltInTok"/>
        </w:rPr>
        <w:t xml:space="preserve">round</w:t>
      </w:r>
      <w:r>
        <w:rPr>
          <w:rStyle w:val="NormalTok"/>
        </w:rPr>
        <w:t xml:space="preserve">(y, </w:t>
      </w:r>
      <w:r>
        <w:rPr>
          <w:rStyle w:val="DecValTok"/>
        </w:rPr>
        <w:t xml:space="preserve">2</w:t>
      </w:r>
      <w:r>
        <w:rPr>
          <w:rStyle w:val="NormalTok"/>
        </w:rPr>
        <w:t xml:space="preserve">)</w:t>
      </w:r>
      <w:r>
        <w:rPr>
          <w:rStyle w:val="SpecialCharTok"/>
        </w:rPr>
        <w:t xml:space="preserve">}</w:t>
      </w:r>
      <w:r>
        <w:rPr>
          <w:rStyle w:val="SpecialStringTok"/>
        </w:rPr>
        <w:t xml:space="preserve">)"</w:t>
      </w:r>
      <w:r>
        <w:rPr>
          <w:rStyle w:val="NormalTok"/>
        </w:rPr>
        <w:t xml:space="preserve">)</w:t>
      </w:r>
      <w:r>
        <w:br/>
      </w:r>
      <w:r>
        <w:rPr>
          <w:rStyle w:val="CommentTok"/>
        </w:rPr>
        <w:t xml:space="preserve"># Koden over kan fint sløyfes om man ikke ønsker disse halveringspunktene synlige i grafen.</w:t>
      </w:r>
      <w:r>
        <w:br/>
      </w:r>
      <w:r>
        <w:br/>
      </w:r>
      <w:r>
        <w:rPr>
          <w:rStyle w:val="NormalTok"/>
        </w:rPr>
        <w:t xml:space="preserve">plt.ylim(</w:t>
      </w:r>
      <w:r>
        <w:rPr>
          <w:rStyle w:val="DecValTok"/>
        </w:rPr>
        <w:t xml:space="preserve">0</w:t>
      </w:r>
      <w:r>
        <w:rPr>
          <w:rStyle w:val="NormalTok"/>
        </w:rPr>
        <w:t xml:space="preserve">, aktivitet </w:t>
      </w:r>
      <w:r>
        <w:rPr>
          <w:rStyle w:val="Operato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plt.xlim(</w:t>
      </w:r>
      <w:r>
        <w:rPr>
          <w:rStyle w:val="DecValTok"/>
        </w:rPr>
        <w:t xml:space="preserve">0</w:t>
      </w:r>
      <w:r>
        <w:rPr>
          <w:rStyle w:val="NormalTok"/>
        </w:rPr>
        <w:t xml:space="preserve">, tid </w:t>
      </w:r>
      <w:r>
        <w:rPr>
          <w:rStyle w:val="Operato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plt.xlabel(</w:t>
      </w:r>
      <w:r>
        <w:rPr>
          <w:rStyle w:val="SpecialStringTok"/>
        </w:rPr>
        <w:t xml:space="preserve">f"Tid (</w:t>
      </w:r>
      <w:r>
        <w:rPr>
          <w:rStyle w:val="SpecialCharTok"/>
        </w:rPr>
        <w:t xml:space="preserve">{</w:t>
      </w:r>
      <w:r>
        <w:rPr>
          <w:rStyle w:val="NormalTok"/>
        </w:rPr>
        <w:t xml:space="preserve">enhet_p</w:t>
      </w:r>
      <w:r>
        <w:rPr>
          <w:rStyle w:val="SpecialCharTok"/>
        </w:rPr>
        <w:t xml:space="preserve">å</w:t>
      </w:r>
      <w:r>
        <w:rPr>
          <w:rStyle w:val="NormalTok"/>
        </w:rPr>
        <w:t xml:space="preserve">_aksen</w:t>
      </w:r>
      <w:r>
        <w:rPr>
          <w:rStyle w:val="SpecialCharTok"/>
        </w:rPr>
        <w:t xml:space="preserve">}</w:t>
      </w:r>
      <w:r>
        <w:rPr>
          <w:rStyle w:val="SpecialStringTok"/>
        </w:rPr>
        <w:t xml:space="preserve">)"</w:t>
      </w:r>
      <w:r>
        <w:rPr>
          <w:rStyle w:val="NormalTok"/>
        </w:rPr>
        <w:t xml:space="preserve">)</w:t>
      </w:r>
      <w:r>
        <w:br/>
      </w:r>
      <w:r>
        <w:rPr>
          <w:rStyle w:val="NormalTok"/>
        </w:rPr>
        <w:t xml:space="preserve">plt.ylabel(</w:t>
      </w:r>
      <w:r>
        <w:rPr>
          <w:rStyle w:val="StringTok"/>
        </w:rPr>
        <w:t xml:space="preserve">"Aktivitet fra stoffet (Antall registrerte partikler)"</w:t>
      </w:r>
      <w:r>
        <w:rPr>
          <w:rStyle w:val="NormalTok"/>
        </w:rPr>
        <w:t xml:space="preserve">)</w:t>
      </w:r>
      <w:r>
        <w:br/>
      </w:r>
      <w:r>
        <w:rPr>
          <w:rStyle w:val="NormalTok"/>
        </w:rPr>
        <w:t xml:space="preserve">plt.grid(</w:t>
      </w:r>
      <w:r>
        <w:rPr>
          <w:rStyle w:val="VariableTok"/>
        </w:rPr>
        <w:t xml:space="preserve">True</w:t>
      </w:r>
      <w:r>
        <w:rPr>
          <w:rStyle w:val="NormalTok"/>
        </w:rPr>
        <w:t xml:space="preserve">)</w:t>
      </w:r>
      <w:r>
        <w:br/>
      </w:r>
      <w:r>
        <w:rPr>
          <w:rStyle w:val="NormalTok"/>
        </w:rPr>
        <w:t xml:space="preserve">plt.show()</w:t>
      </w:r>
    </w:p>
    <w:p>
      <w:pPr>
        <w:pStyle w:val="CaptionedFigure"/>
      </w:pPr>
      <w:r>
        <w:drawing>
          <wp:inline>
            <wp:extent cx="4914900" cy="3571875"/>
            <wp:effectExtent b="0" l="0" r="0" t="0"/>
            <wp:docPr descr="Halveringsgraf for Thorium-234 over 97 dager med punkter for hver halvering" title="" id="135" name="Picture"/>
            <a:graphic>
              <a:graphicData uri="http://schemas.openxmlformats.org/drawingml/2006/picture">
                <pic:pic>
                  <pic:nvPicPr>
                    <pic:cNvPr descr="radioaktivitet_files/figure-docx/cell-13-output-1.png" id="136" name="Picture"/>
                    <pic:cNvPicPr>
                      <a:picLocks noChangeArrowheads="1" noChangeAspect="1"/>
                    </pic:cNvPicPr>
                  </pic:nvPicPr>
                  <pic:blipFill>
                    <a:blip r:embed="rId134"/>
                    <a:stretch>
                      <a:fillRect/>
                    </a:stretch>
                  </pic:blipFill>
                  <pic:spPr bwMode="auto">
                    <a:xfrm>
                      <a:off x="0" y="0"/>
                      <a:ext cx="4914900" cy="3571875"/>
                    </a:xfrm>
                    <a:prstGeom prst="rect">
                      <a:avLst/>
                    </a:prstGeom>
                    <a:noFill/>
                    <a:ln w="9525">
                      <a:noFill/>
                      <a:headEnd/>
                      <a:tailEnd/>
                    </a:ln>
                  </pic:spPr>
                </pic:pic>
              </a:graphicData>
            </a:graphic>
          </wp:inline>
        </w:drawing>
      </w:r>
    </w:p>
    <w:p>
      <w:pPr>
        <w:pStyle w:val="ImageCaption"/>
      </w:pPr>
      <w:r>
        <w:t xml:space="preserve">Halveringsgraf for Thorium-234 over 97 dager med punkter for hver halvering</w:t>
      </w:r>
    </w:p>
    <w:bookmarkEnd w:id="137"/>
    <w:bookmarkEnd w:id="138"/>
    <w:bookmarkStart w:id="174" w:name="halveringstid-i-det-virkelige-liv-forsøk"/>
    <w:p>
      <w:pPr>
        <w:pStyle w:val="Heading2"/>
      </w:pPr>
      <w:r>
        <w:t xml:space="preserve">Halveringstid i det virkelige liv (Forsøk)</w:t>
      </w:r>
    </w:p>
    <w:p>
      <w:pPr>
        <w:pStyle w:val="FirstParagraph"/>
      </w:pPr>
      <w:r>
        <w:t xml:space="preserve">I virkeligheten er det sjelden slik at man får fine glatte grafer med data om man velger å gjennomføre eksperimenter for å måle halveringstider. Denne tilfeldigheten som spiller inn for desintegrasjonen (omdanningen) som vi har sett på teoretisk er vanskelig å erfare ute å gjennomføre et eksperiment. Derfor skal vi nå gjennomføre et eksperiment hvor målet vårt er å finne halveringstiden til en nuklide kalt Ba-137m.</w:t>
      </w:r>
    </w:p>
    <w:p>
      <w:pPr>
        <w:pStyle w:val="BodyText"/>
      </w:pPr>
      <w:r>
        <w:t xml:space="preserve">Om dere skal gjennomføre forsøket på labben selv ligger forsøksbeskrivelsen tilgjengelig</w:t>
      </w:r>
      <w:r>
        <w:t xml:space="preserve"> </w:t>
      </w:r>
      <w:hyperlink r:id="rId139">
        <w:r>
          <w:rPr>
            <w:rStyle w:val="Hyperlink"/>
          </w:rPr>
          <w:t xml:space="preserve">her</w:t>
        </w:r>
      </w:hyperlink>
      <w:r>
        <w:t xml:space="preserve">. Om dere ikke har utstyr, eller bare skal være litt mer effektive og ikke gjennomføre det selv kan du lese videre og ta utgangspunkt i en video og data fra et forsøk som allerede er blitt gjennomført.</w:t>
      </w:r>
    </w:p>
    <w:bookmarkStart w:id="143" w:name="sec-demoforsøk"/>
    <w:p>
      <w:pPr>
        <w:pStyle w:val="Heading3"/>
      </w:pPr>
      <w:r>
        <w:t xml:space="preserve">Demonstrasjonsforsøk av halveringstid til Ba-137m</w:t>
      </w:r>
    </w:p>
    <w:p>
      <w:pPr>
        <w:pStyle w:val="FirstParagraph"/>
      </w:pPr>
      <w:r>
        <w:t xml:space="preserve">Se videoen under enten felles i klassen eller individuelt (hør med lærer).</w:t>
      </w:r>
    </w:p>
    <w:p>
      <w:pPr>
        <w:pStyle w:val="BodyText"/>
      </w:pPr>
      <w:hyperlink r:id="rId140">
        <w:r>
          <w:rPr>
            <w:rStyle w:val="Hyperlink"/>
          </w:rPr>
          <w:t xml:space="preserve">https://youtu.be/L-VmdbxcY80?si=VQVouxo7CYtnOaOv</w:t>
        </w:r>
      </w:hyperlink>
    </w:p>
    <w:p>
      <w:pPr>
        <w:pStyle w:val="BodyText"/>
      </w:pPr>
      <w:r>
        <w:t xml:space="preserve">Dataene fra forsøket kan lastes ned som en .csv-fil</w:t>
      </w:r>
      <w:r>
        <w:t xml:space="preserve"> </w:t>
      </w:r>
      <w:hyperlink r:id="rId141">
        <w:r>
          <w:rPr>
            <w:rStyle w:val="Hyperlink"/>
          </w:rPr>
          <w:t xml:space="preserve">her</w:t>
        </w:r>
      </w:hyperlink>
      <w:r>
        <w:t xml:space="preserve">. Om du heller vil kopiere dataene i tabellformat så kan du også se i tabellen til høyre for og lese av verdiene manuelt.</w:t>
      </w:r>
    </w:p>
    <w:p>
      <w:pPr>
        <w:pStyle w:val="BodyText"/>
      </w:pPr>
      <w:r>
        <w:t xml:space="preserve">Under er tabellen med dataene i lesbart format.</w:t>
      </w:r>
    </w:p>
    <w:tbl>
      <w:tblPr>
        <w:tblStyle w:val="Table"/>
        <w:tblW w:type="pct" w:w="5000"/>
        <w:tblLayout w:type="fixed"/>
        <w:tblLook w:firstRow="0" w:lastRow="0" w:firstColumn="0" w:lastColumn="0" w:noHBand="0" w:noVBand="0" w:val="0000"/>
      </w:tblPr>
      <w:tblGrid>
        <w:gridCol w:w="7920"/>
      </w:tblGrid>
      <w:tr>
        <w:tc>
          <w:tcPr/>
          <w:bookmarkStart w:id="142" w:name="tbl-data"/>
          <w:tbl>
            <w:tblPr>
              <w:tblStyle w:val="Table"/>
              <w:tblW w:type="pct" w:w="5000"/>
              <w:tblLayout w:type="fixed"/>
              <w:tblLook w:firstRow="1" w:lastRow="0" w:firstColumn="0" w:lastColumn="0" w:noHBand="0" w:noVBand="0" w:val="0020"/>
            </w:tblPr>
            <w:tblGrid>
              <w:gridCol w:w="576"/>
              <w:gridCol w:w="2088"/>
              <w:gridCol w:w="576"/>
              <w:gridCol w:w="2015"/>
              <w:gridCol w:w="576"/>
              <w:gridCol w:w="2088"/>
            </w:tblGrid>
            <w:tr>
              <w:trPr>
                <w:tblHeader w:val="on"/>
              </w:trPr>
              <w:tc>
                <w:tcPr/>
                <w:p>
                  <w:pPr>
                    <w:pStyle w:val="Compact"/>
                    <w:jc w:val="center"/>
                  </w:pPr>
                  <w:r>
                    <w:t xml:space="preserve">Time (s)</w:t>
                  </w:r>
                </w:p>
              </w:tc>
              <w:tc>
                <w:tcPr/>
                <w:p>
                  <w:pPr>
                    <w:pStyle w:val="Compact"/>
                    <w:jc w:val="left"/>
                    <w:jc w:val="center"/>
                  </w:pPr>
                  <w:r>
                    <w:t xml:space="preserve">Geiger Counts (counts/sample)</w:t>
                  </w:r>
                </w:p>
              </w:tc>
              <w:tc>
                <w:tcPr/>
                <w:p>
                  <w:pPr>
                    <w:pStyle w:val="Compact"/>
                    <w:jc w:val="center"/>
                  </w:pPr>
                  <w:r>
                    <w:t xml:space="preserve">Time (s)</w:t>
                  </w:r>
                </w:p>
              </w:tc>
              <w:tc>
                <w:tcPr/>
                <w:p>
                  <w:pPr>
                    <w:pStyle w:val="Compact"/>
                    <w:jc w:val="left"/>
                    <w:jc w:val="center"/>
                  </w:pPr>
                  <w:r>
                    <w:t xml:space="preserve">Geiger Counts (counts/sample)</w:t>
                  </w:r>
                </w:p>
              </w:tc>
              <w:tc>
                <w:tcPr/>
                <w:p>
                  <w:pPr>
                    <w:pStyle w:val="Compact"/>
                    <w:jc w:val="center"/>
                  </w:pPr>
                  <w:r>
                    <w:t xml:space="preserve">Time (s)</w:t>
                  </w:r>
                </w:p>
              </w:tc>
              <w:tc>
                <w:tcPr/>
                <w:p>
                  <w:pPr>
                    <w:pStyle w:val="Compact"/>
                    <w:jc w:val="left"/>
                    <w:jc w:val="center"/>
                  </w:pPr>
                  <w:r>
                    <w:t xml:space="preserve">Geiger Counts (counts/sample)</w:t>
                  </w:r>
                </w:p>
              </w:tc>
            </w:tr>
            <w:tr>
              <w:tc>
                <w:tcPr/>
                <w:p>
                  <w:pPr>
                    <w:pStyle w:val="Compact"/>
                    <w:jc w:val="center"/>
                  </w:pPr>
                  <w:r>
                    <w:t xml:space="preserve">10</w:t>
                  </w:r>
                </w:p>
              </w:tc>
              <w:tc>
                <w:tcPr/>
                <w:p>
                  <w:pPr>
                    <w:pStyle w:val="Compact"/>
                    <w:jc w:val="left"/>
                    <w:jc w:val="center"/>
                  </w:pPr>
                  <w:r>
                    <w:t xml:space="preserve">682</w:t>
                  </w:r>
                </w:p>
              </w:tc>
              <w:tc>
                <w:tcPr/>
                <w:p>
                  <w:pPr>
                    <w:pStyle w:val="Compact"/>
                    <w:jc w:val="center"/>
                  </w:pPr>
                  <w:r>
                    <w:t xml:space="preserve">210</w:t>
                  </w:r>
                </w:p>
              </w:tc>
              <w:tc>
                <w:tcPr/>
                <w:p>
                  <w:pPr>
                    <w:pStyle w:val="Compact"/>
                    <w:jc w:val="left"/>
                    <w:jc w:val="center"/>
                  </w:pPr>
                  <w:r>
                    <w:t xml:space="preserve">187</w:t>
                  </w:r>
                </w:p>
              </w:tc>
              <w:tc>
                <w:tcPr/>
                <w:p>
                  <w:pPr>
                    <w:pStyle w:val="Compact"/>
                    <w:jc w:val="center"/>
                  </w:pPr>
                  <w:r>
                    <w:t xml:space="preserve">410</w:t>
                  </w:r>
                </w:p>
              </w:tc>
              <w:tc>
                <w:tcPr/>
                <w:p>
                  <w:pPr>
                    <w:pStyle w:val="Compact"/>
                    <w:jc w:val="left"/>
                    <w:jc w:val="center"/>
                  </w:pPr>
                  <w:r>
                    <w:t xml:space="preserve">78</w:t>
                  </w:r>
                </w:p>
              </w:tc>
            </w:tr>
            <w:tr>
              <w:tc>
                <w:tcPr/>
                <w:p>
                  <w:pPr>
                    <w:pStyle w:val="Compact"/>
                    <w:jc w:val="center"/>
                  </w:pPr>
                  <w:r>
                    <w:t xml:space="preserve">20</w:t>
                  </w:r>
                </w:p>
              </w:tc>
              <w:tc>
                <w:tcPr/>
                <w:p>
                  <w:pPr>
                    <w:pStyle w:val="Compact"/>
                    <w:jc w:val="left"/>
                    <w:jc w:val="center"/>
                  </w:pPr>
                  <w:r>
                    <w:t xml:space="preserve">545</w:t>
                  </w:r>
                </w:p>
              </w:tc>
              <w:tc>
                <w:tcPr/>
                <w:p>
                  <w:pPr>
                    <w:pStyle w:val="Compact"/>
                    <w:jc w:val="center"/>
                  </w:pPr>
                  <w:r>
                    <w:t xml:space="preserve">220</w:t>
                  </w:r>
                </w:p>
              </w:tc>
              <w:tc>
                <w:tcPr/>
                <w:p>
                  <w:pPr>
                    <w:pStyle w:val="Compact"/>
                    <w:jc w:val="left"/>
                    <w:jc w:val="center"/>
                  </w:pPr>
                  <w:r>
                    <w:t xml:space="preserve">197</w:t>
                  </w:r>
                </w:p>
              </w:tc>
              <w:tc>
                <w:tcPr/>
                <w:p>
                  <w:pPr>
                    <w:pStyle w:val="Compact"/>
                    <w:jc w:val="center"/>
                  </w:pPr>
                  <w:r>
                    <w:t xml:space="preserve">420</w:t>
                  </w:r>
                </w:p>
              </w:tc>
              <w:tc>
                <w:tcPr/>
                <w:p>
                  <w:pPr>
                    <w:pStyle w:val="Compact"/>
                    <w:jc w:val="left"/>
                    <w:jc w:val="center"/>
                  </w:pPr>
                  <w:r>
                    <w:t xml:space="preserve">78</w:t>
                  </w:r>
                </w:p>
              </w:tc>
            </w:tr>
            <w:tr>
              <w:tc>
                <w:tcPr/>
                <w:p>
                  <w:pPr>
                    <w:pStyle w:val="Compact"/>
                    <w:jc w:val="center"/>
                  </w:pPr>
                  <w:r>
                    <w:t xml:space="preserve">30</w:t>
                  </w:r>
                </w:p>
              </w:tc>
              <w:tc>
                <w:tcPr/>
                <w:p>
                  <w:pPr>
                    <w:pStyle w:val="Compact"/>
                    <w:jc w:val="left"/>
                    <w:jc w:val="center"/>
                  </w:pPr>
                  <w:r>
                    <w:t xml:space="preserve">517</w:t>
                  </w:r>
                </w:p>
              </w:tc>
              <w:tc>
                <w:tcPr/>
                <w:p>
                  <w:pPr>
                    <w:pStyle w:val="Compact"/>
                    <w:jc w:val="center"/>
                  </w:pPr>
                  <w:r>
                    <w:t xml:space="preserve">230</w:t>
                  </w:r>
                </w:p>
              </w:tc>
              <w:tc>
                <w:tcPr/>
                <w:p>
                  <w:pPr>
                    <w:pStyle w:val="Compact"/>
                    <w:jc w:val="left"/>
                    <w:jc w:val="center"/>
                  </w:pPr>
                  <w:r>
                    <w:t xml:space="preserve">211</w:t>
                  </w:r>
                </w:p>
              </w:tc>
              <w:tc>
                <w:tcPr/>
                <w:p>
                  <w:pPr>
                    <w:pStyle w:val="Compact"/>
                    <w:jc w:val="center"/>
                  </w:pPr>
                  <w:r>
                    <w:t xml:space="preserve">430</w:t>
                  </w:r>
                </w:p>
              </w:tc>
              <w:tc>
                <w:tcPr/>
                <w:p>
                  <w:pPr>
                    <w:pStyle w:val="Compact"/>
                    <w:jc w:val="left"/>
                    <w:jc w:val="center"/>
                  </w:pPr>
                  <w:r>
                    <w:t xml:space="preserve">91</w:t>
                  </w:r>
                </w:p>
              </w:tc>
            </w:tr>
            <w:tr>
              <w:tc>
                <w:tcPr/>
                <w:p>
                  <w:pPr>
                    <w:pStyle w:val="Compact"/>
                    <w:jc w:val="center"/>
                  </w:pPr>
                  <w:r>
                    <w:t xml:space="preserve">40</w:t>
                  </w:r>
                </w:p>
              </w:tc>
              <w:tc>
                <w:tcPr/>
                <w:p>
                  <w:pPr>
                    <w:pStyle w:val="Compact"/>
                    <w:jc w:val="left"/>
                    <w:jc w:val="center"/>
                  </w:pPr>
                  <w:r>
                    <w:t xml:space="preserve">541</w:t>
                  </w:r>
                </w:p>
              </w:tc>
              <w:tc>
                <w:tcPr/>
                <w:p>
                  <w:pPr>
                    <w:pStyle w:val="Compact"/>
                    <w:jc w:val="center"/>
                  </w:pPr>
                  <w:r>
                    <w:t xml:space="preserve">240</w:t>
                  </w:r>
                </w:p>
              </w:tc>
              <w:tc>
                <w:tcPr/>
                <w:p>
                  <w:pPr>
                    <w:pStyle w:val="Compact"/>
                    <w:jc w:val="left"/>
                    <w:jc w:val="center"/>
                  </w:pPr>
                  <w:r>
                    <w:t xml:space="preserve">176</w:t>
                  </w:r>
                </w:p>
              </w:tc>
              <w:tc>
                <w:tcPr/>
                <w:p>
                  <w:pPr>
                    <w:pStyle w:val="Compact"/>
                    <w:jc w:val="center"/>
                  </w:pPr>
                  <w:r>
                    <w:t xml:space="preserve">440</w:t>
                  </w:r>
                </w:p>
              </w:tc>
              <w:tc>
                <w:tcPr/>
                <w:p>
                  <w:pPr>
                    <w:pStyle w:val="Compact"/>
                    <w:jc w:val="left"/>
                    <w:jc w:val="center"/>
                  </w:pPr>
                  <w:r>
                    <w:t xml:space="preserve">66</w:t>
                  </w:r>
                </w:p>
              </w:tc>
            </w:tr>
            <w:tr>
              <w:tc>
                <w:tcPr/>
                <w:p>
                  <w:pPr>
                    <w:pStyle w:val="Compact"/>
                    <w:jc w:val="center"/>
                  </w:pPr>
                  <w:r>
                    <w:t xml:space="preserve">50</w:t>
                  </w:r>
                </w:p>
              </w:tc>
              <w:tc>
                <w:tcPr/>
                <w:p>
                  <w:pPr>
                    <w:pStyle w:val="Compact"/>
                    <w:jc w:val="left"/>
                    <w:jc w:val="center"/>
                  </w:pPr>
                  <w:r>
                    <w:t xml:space="preserve">421</w:t>
                  </w:r>
                </w:p>
              </w:tc>
              <w:tc>
                <w:tcPr/>
                <w:p>
                  <w:pPr>
                    <w:pStyle w:val="Compact"/>
                    <w:jc w:val="center"/>
                  </w:pPr>
                  <w:r>
                    <w:t xml:space="preserve">250</w:t>
                  </w:r>
                </w:p>
              </w:tc>
              <w:tc>
                <w:tcPr/>
                <w:p>
                  <w:pPr>
                    <w:pStyle w:val="Compact"/>
                    <w:jc w:val="left"/>
                    <w:jc w:val="center"/>
                  </w:pPr>
                  <w:r>
                    <w:t xml:space="preserve">164</w:t>
                  </w:r>
                </w:p>
              </w:tc>
              <w:tc>
                <w:tcPr/>
                <w:p>
                  <w:pPr>
                    <w:pStyle w:val="Compact"/>
                    <w:jc w:val="center"/>
                  </w:pPr>
                  <w:r>
                    <w:t xml:space="preserve">450</w:t>
                  </w:r>
                </w:p>
              </w:tc>
              <w:tc>
                <w:tcPr/>
                <w:p>
                  <w:pPr>
                    <w:pStyle w:val="Compact"/>
                    <w:jc w:val="left"/>
                    <w:jc w:val="center"/>
                  </w:pPr>
                  <w:r>
                    <w:t xml:space="preserve">90</w:t>
                  </w:r>
                </w:p>
              </w:tc>
            </w:tr>
            <w:tr>
              <w:tc>
                <w:tcPr/>
                <w:p>
                  <w:pPr>
                    <w:pStyle w:val="Compact"/>
                    <w:jc w:val="center"/>
                  </w:pPr>
                  <w:r>
                    <w:t xml:space="preserve">60</w:t>
                  </w:r>
                </w:p>
              </w:tc>
              <w:tc>
                <w:tcPr/>
                <w:p>
                  <w:pPr>
                    <w:pStyle w:val="Compact"/>
                    <w:jc w:val="left"/>
                    <w:jc w:val="center"/>
                  </w:pPr>
                  <w:r>
                    <w:t xml:space="preserve">414</w:t>
                  </w:r>
                </w:p>
              </w:tc>
              <w:tc>
                <w:tcPr/>
                <w:p>
                  <w:pPr>
                    <w:pStyle w:val="Compact"/>
                    <w:jc w:val="center"/>
                  </w:pPr>
                  <w:r>
                    <w:t xml:space="preserve">260</w:t>
                  </w:r>
                </w:p>
              </w:tc>
              <w:tc>
                <w:tcPr/>
                <w:p>
                  <w:pPr>
                    <w:pStyle w:val="Compact"/>
                    <w:jc w:val="left"/>
                    <w:jc w:val="center"/>
                  </w:pPr>
                  <w:r>
                    <w:t xml:space="preserve">144</w:t>
                  </w:r>
                </w:p>
              </w:tc>
              <w:tc>
                <w:tcPr/>
                <w:p>
                  <w:pPr>
                    <w:pStyle w:val="Compact"/>
                    <w:jc w:val="center"/>
                  </w:pPr>
                  <w:r>
                    <w:t xml:space="preserve">460</w:t>
                  </w:r>
                </w:p>
              </w:tc>
              <w:tc>
                <w:tcPr/>
                <w:p>
                  <w:pPr>
                    <w:pStyle w:val="Compact"/>
                    <w:jc w:val="left"/>
                    <w:jc w:val="center"/>
                  </w:pPr>
                  <w:r>
                    <w:t xml:space="preserve">81</w:t>
                  </w:r>
                </w:p>
              </w:tc>
            </w:tr>
            <w:tr>
              <w:tc>
                <w:tcPr/>
                <w:p>
                  <w:pPr>
                    <w:pStyle w:val="Compact"/>
                    <w:jc w:val="center"/>
                  </w:pPr>
                  <w:r>
                    <w:t xml:space="preserve">70</w:t>
                  </w:r>
                </w:p>
              </w:tc>
              <w:tc>
                <w:tcPr/>
                <w:p>
                  <w:pPr>
                    <w:pStyle w:val="Compact"/>
                    <w:jc w:val="left"/>
                    <w:jc w:val="center"/>
                  </w:pPr>
                  <w:r>
                    <w:t xml:space="preserve">387</w:t>
                  </w:r>
                </w:p>
              </w:tc>
              <w:tc>
                <w:tcPr/>
                <w:p>
                  <w:pPr>
                    <w:pStyle w:val="Compact"/>
                    <w:jc w:val="center"/>
                  </w:pPr>
                  <w:r>
                    <w:t xml:space="preserve">270</w:t>
                  </w:r>
                </w:p>
              </w:tc>
              <w:tc>
                <w:tcPr/>
                <w:p>
                  <w:pPr>
                    <w:pStyle w:val="Compact"/>
                    <w:jc w:val="left"/>
                    <w:jc w:val="center"/>
                  </w:pPr>
                  <w:r>
                    <w:t xml:space="preserve">173</w:t>
                  </w:r>
                </w:p>
              </w:tc>
              <w:tc>
                <w:tcPr/>
                <w:p>
                  <w:pPr>
                    <w:pStyle w:val="Compact"/>
                    <w:jc w:val="center"/>
                  </w:pPr>
                  <w:r>
                    <w:t xml:space="preserve">470</w:t>
                  </w:r>
                </w:p>
              </w:tc>
              <w:tc>
                <w:tcPr/>
                <w:p>
                  <w:pPr>
                    <w:pStyle w:val="Compact"/>
                    <w:jc w:val="left"/>
                    <w:jc w:val="center"/>
                  </w:pPr>
                  <w:r>
                    <w:t xml:space="preserve">70</w:t>
                  </w:r>
                </w:p>
              </w:tc>
            </w:tr>
            <w:tr>
              <w:tc>
                <w:tcPr/>
                <w:p>
                  <w:pPr>
                    <w:pStyle w:val="Compact"/>
                    <w:jc w:val="center"/>
                  </w:pPr>
                  <w:r>
                    <w:t xml:space="preserve">80</w:t>
                  </w:r>
                </w:p>
              </w:tc>
              <w:tc>
                <w:tcPr/>
                <w:p>
                  <w:pPr>
                    <w:pStyle w:val="Compact"/>
                    <w:jc w:val="left"/>
                    <w:jc w:val="center"/>
                  </w:pPr>
                  <w:r>
                    <w:t xml:space="preserve">383</w:t>
                  </w:r>
                </w:p>
              </w:tc>
              <w:tc>
                <w:tcPr/>
                <w:p>
                  <w:pPr>
                    <w:pStyle w:val="Compact"/>
                    <w:jc w:val="center"/>
                  </w:pPr>
                  <w:r>
                    <w:t xml:space="preserve">280</w:t>
                  </w:r>
                </w:p>
              </w:tc>
              <w:tc>
                <w:tcPr/>
                <w:p>
                  <w:pPr>
                    <w:pStyle w:val="Compact"/>
                    <w:jc w:val="left"/>
                    <w:jc w:val="center"/>
                  </w:pPr>
                  <w:r>
                    <w:t xml:space="preserve">147</w:t>
                  </w:r>
                </w:p>
              </w:tc>
              <w:tc>
                <w:tcPr/>
                <w:p>
                  <w:pPr>
                    <w:pStyle w:val="Compact"/>
                    <w:jc w:val="center"/>
                  </w:pPr>
                  <w:r>
                    <w:t xml:space="preserve">480</w:t>
                  </w:r>
                </w:p>
              </w:tc>
              <w:tc>
                <w:tcPr/>
                <w:p>
                  <w:pPr>
                    <w:pStyle w:val="Compact"/>
                    <w:jc w:val="left"/>
                    <w:jc w:val="center"/>
                  </w:pPr>
                  <w:r>
                    <w:t xml:space="preserve">64</w:t>
                  </w:r>
                </w:p>
              </w:tc>
            </w:tr>
            <w:tr>
              <w:tc>
                <w:tcPr/>
                <w:p>
                  <w:pPr>
                    <w:pStyle w:val="Compact"/>
                    <w:jc w:val="center"/>
                  </w:pPr>
                  <w:r>
                    <w:t xml:space="preserve">90</w:t>
                  </w:r>
                </w:p>
              </w:tc>
              <w:tc>
                <w:tcPr/>
                <w:p>
                  <w:pPr>
                    <w:pStyle w:val="Compact"/>
                    <w:jc w:val="left"/>
                    <w:jc w:val="center"/>
                  </w:pPr>
                  <w:r>
                    <w:t xml:space="preserve">332</w:t>
                  </w:r>
                </w:p>
              </w:tc>
              <w:tc>
                <w:tcPr/>
                <w:p>
                  <w:pPr>
                    <w:pStyle w:val="Compact"/>
                    <w:jc w:val="center"/>
                  </w:pPr>
                  <w:r>
                    <w:t xml:space="preserve">290</w:t>
                  </w:r>
                </w:p>
              </w:tc>
              <w:tc>
                <w:tcPr/>
                <w:p>
                  <w:pPr>
                    <w:pStyle w:val="Compact"/>
                    <w:jc w:val="left"/>
                    <w:jc w:val="center"/>
                  </w:pPr>
                  <w:r>
                    <w:t xml:space="preserve">137</w:t>
                  </w:r>
                </w:p>
              </w:tc>
              <w:tc>
                <w:tcPr/>
                <w:p>
                  <w:pPr>
                    <w:pStyle w:val="Compact"/>
                    <w:jc w:val="center"/>
                  </w:pPr>
                  <w:r>
                    <w:t xml:space="preserve">490</w:t>
                  </w:r>
                </w:p>
              </w:tc>
              <w:tc>
                <w:tcPr/>
                <w:p>
                  <w:pPr>
                    <w:pStyle w:val="Compact"/>
                    <w:jc w:val="left"/>
                    <w:jc w:val="center"/>
                  </w:pPr>
                  <w:r>
                    <w:t xml:space="preserve">60</w:t>
                  </w:r>
                </w:p>
              </w:tc>
            </w:tr>
            <w:tr>
              <w:tc>
                <w:tcPr/>
                <w:p>
                  <w:pPr>
                    <w:pStyle w:val="Compact"/>
                    <w:jc w:val="center"/>
                  </w:pPr>
                  <w:r>
                    <w:t xml:space="preserve">100</w:t>
                  </w:r>
                </w:p>
              </w:tc>
              <w:tc>
                <w:tcPr/>
                <w:p>
                  <w:pPr>
                    <w:pStyle w:val="Compact"/>
                    <w:jc w:val="left"/>
                    <w:jc w:val="center"/>
                  </w:pPr>
                  <w:r>
                    <w:t xml:space="preserve">365</w:t>
                  </w:r>
                </w:p>
              </w:tc>
              <w:tc>
                <w:tcPr/>
                <w:p>
                  <w:pPr>
                    <w:pStyle w:val="Compact"/>
                    <w:jc w:val="center"/>
                  </w:pPr>
                  <w:r>
                    <w:t xml:space="preserve">300</w:t>
                  </w:r>
                </w:p>
              </w:tc>
              <w:tc>
                <w:tcPr/>
                <w:p>
                  <w:pPr>
                    <w:pStyle w:val="Compact"/>
                    <w:jc w:val="left"/>
                    <w:jc w:val="center"/>
                  </w:pPr>
                  <w:r>
                    <w:t xml:space="preserve">124</w:t>
                  </w:r>
                </w:p>
              </w:tc>
              <w:tc>
                <w:tcPr/>
                <w:p>
                  <w:pPr>
                    <w:pStyle w:val="Compact"/>
                    <w:jc w:val="center"/>
                  </w:pPr>
                  <w:r>
                    <w:t xml:space="preserve">500</w:t>
                  </w:r>
                </w:p>
              </w:tc>
              <w:tc>
                <w:tcPr/>
                <w:p>
                  <w:pPr>
                    <w:pStyle w:val="Compact"/>
                    <w:jc w:val="left"/>
                    <w:jc w:val="center"/>
                  </w:pPr>
                  <w:r>
                    <w:t xml:space="preserve">64</w:t>
                  </w:r>
                </w:p>
              </w:tc>
            </w:tr>
            <w:tr>
              <w:tc>
                <w:tcPr/>
                <w:p>
                  <w:pPr>
                    <w:pStyle w:val="Compact"/>
                    <w:jc w:val="center"/>
                  </w:pPr>
                  <w:r>
                    <w:t xml:space="preserve">110</w:t>
                  </w:r>
                </w:p>
              </w:tc>
              <w:tc>
                <w:tcPr/>
                <w:p>
                  <w:pPr>
                    <w:pStyle w:val="Compact"/>
                    <w:jc w:val="left"/>
                    <w:jc w:val="center"/>
                  </w:pPr>
                  <w:r>
                    <w:t xml:space="preserve">322</w:t>
                  </w:r>
                </w:p>
              </w:tc>
              <w:tc>
                <w:tcPr/>
                <w:p>
                  <w:pPr>
                    <w:pStyle w:val="Compact"/>
                    <w:jc w:val="center"/>
                  </w:pPr>
                  <w:r>
                    <w:t xml:space="preserve">310</w:t>
                  </w:r>
                </w:p>
              </w:tc>
              <w:tc>
                <w:tcPr/>
                <w:p>
                  <w:pPr>
                    <w:pStyle w:val="Compact"/>
                    <w:jc w:val="left"/>
                    <w:jc w:val="center"/>
                  </w:pPr>
                  <w:r>
                    <w:t xml:space="preserve">123</w:t>
                  </w:r>
                </w:p>
              </w:tc>
              <w:tc>
                <w:tcPr/>
                <w:p>
                  <w:pPr>
                    <w:pStyle w:val="Compact"/>
                    <w:jc w:val="center"/>
                  </w:pPr>
                  <w:r>
                    <w:t xml:space="preserve">510</w:t>
                  </w:r>
                </w:p>
              </w:tc>
              <w:tc>
                <w:tcPr/>
                <w:p>
                  <w:pPr>
                    <w:pStyle w:val="Compact"/>
                    <w:jc w:val="left"/>
                    <w:jc w:val="center"/>
                  </w:pPr>
                  <w:r>
                    <w:t xml:space="preserve">55</w:t>
                  </w:r>
                </w:p>
              </w:tc>
            </w:tr>
            <w:tr>
              <w:tc>
                <w:tcPr/>
                <w:p>
                  <w:pPr>
                    <w:pStyle w:val="Compact"/>
                    <w:jc w:val="center"/>
                  </w:pPr>
                  <w:r>
                    <w:t xml:space="preserve">120</w:t>
                  </w:r>
                </w:p>
              </w:tc>
              <w:tc>
                <w:tcPr/>
                <w:p>
                  <w:pPr>
                    <w:pStyle w:val="Compact"/>
                    <w:jc w:val="left"/>
                    <w:jc w:val="center"/>
                  </w:pPr>
                  <w:r>
                    <w:t xml:space="preserve">315</w:t>
                  </w:r>
                </w:p>
              </w:tc>
              <w:tc>
                <w:tcPr/>
                <w:p>
                  <w:pPr>
                    <w:pStyle w:val="Compact"/>
                    <w:jc w:val="center"/>
                  </w:pPr>
                  <w:r>
                    <w:t xml:space="preserve">320</w:t>
                  </w:r>
                </w:p>
              </w:tc>
              <w:tc>
                <w:tcPr/>
                <w:p>
                  <w:pPr>
                    <w:pStyle w:val="Compact"/>
                    <w:jc w:val="left"/>
                    <w:jc w:val="center"/>
                  </w:pPr>
                  <w:r>
                    <w:t xml:space="preserve">117</w:t>
                  </w:r>
                </w:p>
              </w:tc>
              <w:tc>
                <w:tcPr/>
                <w:p>
                  <w:pPr>
                    <w:pStyle w:val="Compact"/>
                    <w:jc w:val="center"/>
                  </w:pPr>
                  <w:r>
                    <w:t xml:space="preserve">520</w:t>
                  </w:r>
                </w:p>
              </w:tc>
              <w:tc>
                <w:tcPr/>
                <w:p>
                  <w:pPr>
                    <w:pStyle w:val="Compact"/>
                    <w:jc w:val="left"/>
                    <w:jc w:val="center"/>
                  </w:pPr>
                  <w:r>
                    <w:t xml:space="preserve">52</w:t>
                  </w:r>
                </w:p>
              </w:tc>
            </w:tr>
            <w:tr>
              <w:tc>
                <w:tcPr/>
                <w:p>
                  <w:pPr>
                    <w:pStyle w:val="Compact"/>
                    <w:jc w:val="center"/>
                  </w:pPr>
                  <w:r>
                    <w:t xml:space="preserve">130</w:t>
                  </w:r>
                </w:p>
              </w:tc>
              <w:tc>
                <w:tcPr/>
                <w:p>
                  <w:pPr>
                    <w:pStyle w:val="Compact"/>
                    <w:jc w:val="left"/>
                    <w:jc w:val="center"/>
                  </w:pPr>
                  <w:r>
                    <w:t xml:space="preserve">262</w:t>
                  </w:r>
                </w:p>
              </w:tc>
              <w:tc>
                <w:tcPr/>
                <w:p>
                  <w:pPr>
                    <w:pStyle w:val="Compact"/>
                    <w:jc w:val="center"/>
                  </w:pPr>
                  <w:r>
                    <w:t xml:space="preserve">330</w:t>
                  </w:r>
                </w:p>
              </w:tc>
              <w:tc>
                <w:tcPr/>
                <w:p>
                  <w:pPr>
                    <w:pStyle w:val="Compact"/>
                    <w:jc w:val="left"/>
                    <w:jc w:val="center"/>
                  </w:pPr>
                  <w:r>
                    <w:t xml:space="preserve">130</w:t>
                  </w:r>
                </w:p>
              </w:tc>
              <w:tc>
                <w:tcPr/>
                <w:p>
                  <w:pPr>
                    <w:pStyle w:val="Compact"/>
                    <w:jc w:val="center"/>
                  </w:pPr>
                  <w:r>
                    <w:t xml:space="preserve">530</w:t>
                  </w:r>
                </w:p>
              </w:tc>
              <w:tc>
                <w:tcPr/>
                <w:p>
                  <w:pPr>
                    <w:pStyle w:val="Compact"/>
                    <w:jc w:val="left"/>
                    <w:jc w:val="center"/>
                  </w:pPr>
                  <w:r>
                    <w:t xml:space="preserve">49</w:t>
                  </w:r>
                </w:p>
              </w:tc>
            </w:tr>
            <w:tr>
              <w:tc>
                <w:tcPr/>
                <w:p>
                  <w:pPr>
                    <w:pStyle w:val="Compact"/>
                    <w:jc w:val="center"/>
                  </w:pPr>
                  <w:r>
                    <w:t xml:space="preserve">140</w:t>
                  </w:r>
                </w:p>
              </w:tc>
              <w:tc>
                <w:tcPr/>
                <w:p>
                  <w:pPr>
                    <w:pStyle w:val="Compact"/>
                    <w:jc w:val="left"/>
                    <w:jc w:val="center"/>
                  </w:pPr>
                  <w:r>
                    <w:t xml:space="preserve">277</w:t>
                  </w:r>
                </w:p>
              </w:tc>
              <w:tc>
                <w:tcPr/>
                <w:p>
                  <w:pPr>
                    <w:pStyle w:val="Compact"/>
                    <w:jc w:val="center"/>
                  </w:pPr>
                  <w:r>
                    <w:t xml:space="preserve">340</w:t>
                  </w:r>
                </w:p>
              </w:tc>
              <w:tc>
                <w:tcPr/>
                <w:p>
                  <w:pPr>
                    <w:pStyle w:val="Compact"/>
                    <w:jc w:val="left"/>
                    <w:jc w:val="center"/>
                  </w:pPr>
                  <w:r>
                    <w:t xml:space="preserve">116</w:t>
                  </w:r>
                </w:p>
              </w:tc>
              <w:tc>
                <w:tcPr/>
                <w:p>
                  <w:pPr>
                    <w:pStyle w:val="Compact"/>
                    <w:jc w:val="center"/>
                  </w:pPr>
                  <w:r>
                    <w:t xml:space="preserve">540</w:t>
                  </w:r>
                </w:p>
              </w:tc>
              <w:tc>
                <w:tcPr/>
                <w:p>
                  <w:pPr>
                    <w:pStyle w:val="Compact"/>
                    <w:jc w:val="left"/>
                    <w:jc w:val="center"/>
                  </w:pPr>
                  <w:r>
                    <w:t xml:space="preserve">51</w:t>
                  </w:r>
                </w:p>
              </w:tc>
            </w:tr>
            <w:tr>
              <w:tc>
                <w:tcPr/>
                <w:p>
                  <w:pPr>
                    <w:pStyle w:val="Compact"/>
                    <w:jc w:val="center"/>
                  </w:pPr>
                  <w:r>
                    <w:t xml:space="preserve">150</w:t>
                  </w:r>
                </w:p>
              </w:tc>
              <w:tc>
                <w:tcPr/>
                <w:p>
                  <w:pPr>
                    <w:pStyle w:val="Compact"/>
                    <w:jc w:val="left"/>
                    <w:jc w:val="center"/>
                  </w:pPr>
                  <w:r>
                    <w:t xml:space="preserve">283</w:t>
                  </w:r>
                </w:p>
              </w:tc>
              <w:tc>
                <w:tcPr/>
                <w:p>
                  <w:pPr>
                    <w:pStyle w:val="Compact"/>
                    <w:jc w:val="center"/>
                  </w:pPr>
                  <w:r>
                    <w:t xml:space="preserve">350</w:t>
                  </w:r>
                </w:p>
              </w:tc>
              <w:tc>
                <w:tcPr/>
                <w:p>
                  <w:pPr>
                    <w:pStyle w:val="Compact"/>
                    <w:jc w:val="left"/>
                    <w:jc w:val="center"/>
                  </w:pPr>
                  <w:r>
                    <w:t xml:space="preserve">121</w:t>
                  </w:r>
                </w:p>
              </w:tc>
              <w:tc>
                <w:tcPr/>
                <w:p>
                  <w:pPr>
                    <w:pStyle w:val="Compact"/>
                    <w:jc w:val="center"/>
                  </w:pPr>
                  <w:r>
                    <w:t xml:space="preserve">550</w:t>
                  </w:r>
                </w:p>
              </w:tc>
              <w:tc>
                <w:tcPr/>
                <w:p>
                  <w:pPr>
                    <w:pStyle w:val="Compact"/>
                    <w:jc w:val="left"/>
                    <w:jc w:val="center"/>
                  </w:pPr>
                  <w:r>
                    <w:t xml:space="preserve">39</w:t>
                  </w:r>
                </w:p>
              </w:tc>
            </w:tr>
            <w:tr>
              <w:tc>
                <w:tcPr/>
                <w:p>
                  <w:pPr>
                    <w:pStyle w:val="Compact"/>
                    <w:jc w:val="center"/>
                  </w:pPr>
                  <w:r>
                    <w:t xml:space="preserve">160</w:t>
                  </w:r>
                </w:p>
              </w:tc>
              <w:tc>
                <w:tcPr/>
                <w:p>
                  <w:pPr>
                    <w:pStyle w:val="Compact"/>
                    <w:jc w:val="left"/>
                    <w:jc w:val="center"/>
                  </w:pPr>
                  <w:r>
                    <w:t xml:space="preserve">260</w:t>
                  </w:r>
                </w:p>
              </w:tc>
              <w:tc>
                <w:tcPr/>
                <w:p>
                  <w:pPr>
                    <w:pStyle w:val="Compact"/>
                    <w:jc w:val="center"/>
                  </w:pPr>
                  <w:r>
                    <w:t xml:space="preserve">360</w:t>
                  </w:r>
                </w:p>
              </w:tc>
              <w:tc>
                <w:tcPr/>
                <w:p>
                  <w:pPr>
                    <w:pStyle w:val="Compact"/>
                    <w:jc w:val="left"/>
                    <w:jc w:val="center"/>
                  </w:pPr>
                  <w:r>
                    <w:t xml:space="preserve">138</w:t>
                  </w:r>
                </w:p>
              </w:tc>
              <w:tc>
                <w:tcPr/>
                <w:p>
                  <w:pPr>
                    <w:pStyle w:val="Compact"/>
                    <w:jc w:val="center"/>
                  </w:pPr>
                  <w:r>
                    <w:t xml:space="preserve">560</w:t>
                  </w:r>
                </w:p>
              </w:tc>
              <w:tc>
                <w:tcPr/>
                <w:p>
                  <w:pPr>
                    <w:pStyle w:val="Compact"/>
                    <w:jc w:val="left"/>
                    <w:jc w:val="center"/>
                  </w:pPr>
                  <w:r>
                    <w:t xml:space="preserve">60</w:t>
                  </w:r>
                </w:p>
              </w:tc>
            </w:tr>
            <w:tr>
              <w:tc>
                <w:tcPr/>
                <w:p>
                  <w:pPr>
                    <w:pStyle w:val="Compact"/>
                    <w:jc w:val="center"/>
                  </w:pPr>
                  <w:r>
                    <w:t xml:space="preserve">170</w:t>
                  </w:r>
                </w:p>
              </w:tc>
              <w:tc>
                <w:tcPr/>
                <w:p>
                  <w:pPr>
                    <w:pStyle w:val="Compact"/>
                    <w:jc w:val="left"/>
                    <w:jc w:val="center"/>
                  </w:pPr>
                  <w:r>
                    <w:t xml:space="preserve">245</w:t>
                  </w:r>
                </w:p>
              </w:tc>
              <w:tc>
                <w:tcPr/>
                <w:p>
                  <w:pPr>
                    <w:pStyle w:val="Compact"/>
                    <w:jc w:val="center"/>
                  </w:pPr>
                  <w:r>
                    <w:t xml:space="preserve">370</w:t>
                  </w:r>
                </w:p>
              </w:tc>
              <w:tc>
                <w:tcPr/>
                <w:p>
                  <w:pPr>
                    <w:pStyle w:val="Compact"/>
                    <w:jc w:val="left"/>
                    <w:jc w:val="center"/>
                  </w:pPr>
                  <w:r>
                    <w:t xml:space="preserve">93</w:t>
                  </w:r>
                </w:p>
              </w:tc>
              <w:tc>
                <w:tcPr/>
                <w:p>
                  <w:pPr>
                    <w:pStyle w:val="Compact"/>
                    <w:jc w:val="center"/>
                  </w:pPr>
                  <w:r>
                    <w:t xml:space="preserve">570</w:t>
                  </w:r>
                </w:p>
              </w:tc>
              <w:tc>
                <w:tcPr/>
                <w:p>
                  <w:pPr>
                    <w:pStyle w:val="Compact"/>
                    <w:jc w:val="left"/>
                    <w:jc w:val="center"/>
                  </w:pPr>
                  <w:r>
                    <w:t xml:space="preserve">50</w:t>
                  </w:r>
                </w:p>
              </w:tc>
            </w:tr>
            <w:tr>
              <w:tc>
                <w:tcPr/>
                <w:p>
                  <w:pPr>
                    <w:pStyle w:val="Compact"/>
                    <w:jc w:val="center"/>
                  </w:pPr>
                  <w:r>
                    <w:t xml:space="preserve">180</w:t>
                  </w:r>
                </w:p>
              </w:tc>
              <w:tc>
                <w:tcPr/>
                <w:p>
                  <w:pPr>
                    <w:pStyle w:val="Compact"/>
                    <w:jc w:val="left"/>
                    <w:jc w:val="center"/>
                  </w:pPr>
                  <w:r>
                    <w:t xml:space="preserve">212</w:t>
                  </w:r>
                </w:p>
              </w:tc>
              <w:tc>
                <w:tcPr/>
                <w:p>
                  <w:pPr>
                    <w:pStyle w:val="Compact"/>
                    <w:jc w:val="center"/>
                  </w:pPr>
                  <w:r>
                    <w:t xml:space="preserve">380</w:t>
                  </w:r>
                </w:p>
              </w:tc>
              <w:tc>
                <w:tcPr/>
                <w:p>
                  <w:pPr>
                    <w:pStyle w:val="Compact"/>
                    <w:jc w:val="left"/>
                    <w:jc w:val="center"/>
                  </w:pPr>
                  <w:r>
                    <w:t xml:space="preserve">106</w:t>
                  </w:r>
                </w:p>
              </w:tc>
              <w:tc>
                <w:tcPr/>
                <w:p>
                  <w:pPr>
                    <w:pStyle w:val="Compact"/>
                    <w:jc w:val="center"/>
                  </w:pPr>
                  <w:r>
                    <w:t xml:space="preserve">580</w:t>
                  </w:r>
                </w:p>
              </w:tc>
              <w:tc>
                <w:tcPr/>
                <w:p>
                  <w:pPr>
                    <w:pStyle w:val="Compact"/>
                    <w:jc w:val="left"/>
                    <w:jc w:val="center"/>
                  </w:pPr>
                  <w:r>
                    <w:t xml:space="preserve">53</w:t>
                  </w:r>
                </w:p>
              </w:tc>
            </w:tr>
            <w:tr>
              <w:tc>
                <w:tcPr/>
                <w:p>
                  <w:pPr>
                    <w:pStyle w:val="Compact"/>
                    <w:jc w:val="center"/>
                  </w:pPr>
                  <w:r>
                    <w:t xml:space="preserve">190</w:t>
                  </w:r>
                </w:p>
              </w:tc>
              <w:tc>
                <w:tcPr/>
                <w:p>
                  <w:pPr>
                    <w:pStyle w:val="Compact"/>
                    <w:jc w:val="left"/>
                    <w:jc w:val="center"/>
                  </w:pPr>
                  <w:r>
                    <w:t xml:space="preserve">240</w:t>
                  </w:r>
                </w:p>
              </w:tc>
              <w:tc>
                <w:tcPr/>
                <w:p>
                  <w:pPr>
                    <w:pStyle w:val="Compact"/>
                    <w:jc w:val="center"/>
                  </w:pPr>
                  <w:r>
                    <w:t xml:space="preserve">390</w:t>
                  </w:r>
                </w:p>
              </w:tc>
              <w:tc>
                <w:tcPr/>
                <w:p>
                  <w:pPr>
                    <w:pStyle w:val="Compact"/>
                    <w:jc w:val="left"/>
                    <w:jc w:val="center"/>
                  </w:pPr>
                  <w:r>
                    <w:t xml:space="preserve">96</w:t>
                  </w:r>
                </w:p>
              </w:tc>
              <w:tc>
                <w:tcPr/>
                <w:p>
                  <w:pPr>
                    <w:pStyle w:val="Compact"/>
                    <w:jc w:val="center"/>
                  </w:pPr>
                  <w:r>
                    <w:t xml:space="preserve">590</w:t>
                  </w:r>
                </w:p>
              </w:tc>
              <w:tc>
                <w:tcPr/>
                <w:p>
                  <w:pPr>
                    <w:pStyle w:val="Compact"/>
                    <w:jc w:val="left"/>
                    <w:jc w:val="center"/>
                  </w:pPr>
                  <w:r>
                    <w:t xml:space="preserve">50</w:t>
                  </w:r>
                </w:p>
              </w:tc>
            </w:tr>
            <w:tr>
              <w:tc>
                <w:tcPr/>
                <w:p>
                  <w:pPr>
                    <w:pStyle w:val="Compact"/>
                    <w:jc w:val="center"/>
                  </w:pPr>
                  <w:r>
                    <w:t xml:space="preserve">200</w:t>
                  </w:r>
                </w:p>
              </w:tc>
              <w:tc>
                <w:tcPr/>
                <w:p>
                  <w:pPr>
                    <w:pStyle w:val="Compact"/>
                    <w:jc w:val="left"/>
                    <w:jc w:val="center"/>
                  </w:pPr>
                  <w:r>
                    <w:t xml:space="preserve">227</w:t>
                  </w:r>
                </w:p>
              </w:tc>
              <w:tc>
                <w:tcPr/>
                <w:p>
                  <w:pPr>
                    <w:pStyle w:val="Compact"/>
                    <w:jc w:val="center"/>
                  </w:pPr>
                  <w:r>
                    <w:t xml:space="preserve">400</w:t>
                  </w:r>
                </w:p>
              </w:tc>
              <w:tc>
                <w:tcPr/>
                <w:p>
                  <w:pPr>
                    <w:pStyle w:val="Compact"/>
                    <w:jc w:val="left"/>
                    <w:jc w:val="center"/>
                  </w:pPr>
                  <w:r>
                    <w:t xml:space="preserve">87</w:t>
                  </w:r>
                </w:p>
              </w:tc>
              <w:tc>
                <w:tcPr/>
                <w:p>
                  <w:pPr>
                    <w:pStyle w:val="Compact"/>
                    <w:jc w:val="center"/>
                  </w:pPr>
                  <w:r>
                    <w:t xml:space="preserve">600</w:t>
                  </w:r>
                </w:p>
              </w:tc>
              <w:tc>
                <w:tcPr/>
                <w:p>
                  <w:pPr>
                    <w:pStyle w:val="Compact"/>
                    <w:jc w:val="left"/>
                    <w:jc w:val="center"/>
                  </w:pPr>
                  <w:r>
                    <w:t xml:space="preserve">35</w:t>
                  </w:r>
                </w:p>
              </w:tc>
            </w:tr>
          </w:tbl>
          <w:p>
            <w:pPr>
              <w:jc w:val="center"/>
            </w:pPr>
            <w:pPr>
              <w:jc w:val="start"/>
              <w:spacing w:before="200"/>
              <w:pStyle w:val="ImageCaption"/>
            </w:pPr>
            <w:r>
              <w:t xml:space="preserve">Tabell 3: Data fra demonstrasjonsforsøket</w:t>
            </w:r>
          </w:p>
          <w:bookmarkEnd w:id="142"/>
        </w:tc>
      </w:tr>
    </w:tbl>
    <w:bookmarkEnd w:id="143"/>
    <w:bookmarkStart w:id="161" w:name="Xb6cc41b1d793fc4440e135e02fee69d789a1ebb"/>
    <w:p>
      <w:pPr>
        <w:pStyle w:val="Heading3"/>
      </w:pPr>
      <w:r>
        <w:t xml:space="preserve">Plotting av halveringsgrafer basert på data fra csv-filer</w:t>
      </w:r>
    </w:p>
    <w:p>
      <w:pPr>
        <w:pStyle w:val="FirstParagraph"/>
      </w:pPr>
      <w:r>
        <w:t xml:space="preserve">I denne delen skal vi se på hvordan vi kan plotte grafer basert på data fra faktiske gjennomførte forsøk i Python. Etter vi har sett på dette skal vi bruke det vi har lært tidligere til å plotte den simuerte grafen sammen med de faktiske punktene i samme koordinatsystem for å kunne sammenlikne teori med praksis. Utgangspunktet for punktene som vi plotter i denne delen er data fra forsøket over, men om du har gjennomført forsøket selv bruker du dine egne data. Da vil også punktene naturligvis være forskjellige fra de som blir vist i grafene.</w:t>
      </w:r>
    </w:p>
    <w:p>
      <w:pPr>
        <w:pStyle w:val="BodyText"/>
      </w:pPr>
      <w:r>
        <w:t xml:space="preserve">Csv-filen som er utgangspunktet for punktene vi snart skal plotte kan lastes ned</w:t>
      </w:r>
      <w:r>
        <w:t xml:space="preserve"> </w:t>
      </w:r>
      <w:hyperlink r:id="rId141">
        <w:r>
          <w:rPr>
            <w:rStyle w:val="Hyperlink"/>
          </w:rPr>
          <w:t xml:space="preserve">her</w:t>
        </w:r>
      </w:hyperlink>
      <w:r>
        <w:t xml:space="preserve"> </w:t>
      </w:r>
      <w:r>
        <w:t xml:space="preserve">om du ønsker å bruke samme data. Dette er data fra demonstrasjonsforsøket over og som er presentert i</w:t>
      </w:r>
      <w:r>
        <w:t xml:space="preserve"> </w:t>
      </w:r>
      <w:hyperlink w:anchor="tbl-data">
        <w:r>
          <w:rPr>
            <w:rStyle w:val="Hyperlink"/>
          </w:rPr>
          <w:t xml:space="preserve">Tabell 3</w:t>
        </w:r>
      </w:hyperlink>
      <w:r>
        <w:t xml:space="preserve">.</w:t>
      </w:r>
    </w:p>
    <w:tbl>
      <w:tblPr>
        <w:tblStyle w:val="Table"/>
        <w:tblLook w:firstRow="0" w:lastRow="0" w:firstColumn="0" w:lastColumn="0" w:noHBand="0" w:noVBand="0" w:val="0000"/>
        <w:tblBorders>
          <w:left w:val="single" w:sz="24" w:space="0" w:color="CC1914"/>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44" name="Picture"/>
                  <a:graphic>
                    <a:graphicData uri="http://schemas.openxmlformats.org/drawingml/2006/picture">
                      <pic:pic>
                        <pic:nvPicPr>
                          <pic:cNvPr descr="/Applications/quarto/share/formats/docx/important.png" id="145" name="Picture"/>
                          <pic:cNvPicPr>
                            <a:picLocks noChangeArrowheads="1" noChangeAspect="1"/>
                          </pic:cNvPicPr>
                        </pic:nvPicPr>
                        <pic:blipFill>
                          <a:blip r:embed="rId2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Programmeringskunnskaper</w:t>
            </w:r>
          </w:p>
          <w:p>
            <w:pPr>
              <w:pStyle w:val="BodyText"/>
            </w:pPr>
            <w:pPr>
              <w:spacing w:before="16"/>
            </w:pPr>
            <w:r>
              <w:t xml:space="preserve">Utgangspunktet for denne delen av plottingen er at du har kjennskap til og tidligere har brukt</w:t>
            </w:r>
            <w:r>
              <w:t xml:space="preserve"> </w:t>
            </w:r>
            <w:r>
              <w:rPr>
                <w:i/>
                <w:iCs/>
              </w:rPr>
              <w:t xml:space="preserve">matplotlib</w:t>
            </w:r>
            <w:r>
              <w:t xml:space="preserve">-biblioteket i Python.</w:t>
            </w:r>
          </w:p>
          <w:p>
            <w:pPr>
              <w:pStyle w:val="BodyText"/>
            </w:pPr>
            <w:pPr>
              <w:spacing w:after="16"/>
            </w:pPr>
            <w:r>
              <w:t xml:space="preserve">Du kan fremdeles få mye igjen for å fullføre oppgavene under uavhengig av om du har kjennskap til dette fra før, men jeg kommer ikke til å forklare mye rundt disse bibliotekene i dette dokumentet.</w:t>
            </w:r>
          </w:p>
        </w:tc>
      </w:tr>
    </w:tbl>
    <w:p>
      <w:pPr>
        <w:pStyle w:val="BodyText"/>
      </w:pPr>
      <w:r>
        <w:t xml:space="preserve">Vi kan plotte dataene fra forsøket i Python ved å bruke</w:t>
      </w:r>
      <w:r>
        <w:t xml:space="preserve"> </w:t>
      </w:r>
      <w:r>
        <w:rPr>
          <w:i/>
          <w:iCs/>
        </w:rPr>
        <w:t xml:space="preserve">matplotlib</w:t>
      </w:r>
      <w:r>
        <w:t xml:space="preserve">-biblioteket. Et forslag til program med resultert graf kan sees under.</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rPr>
          <w:rStyle w:val="CommentTok"/>
        </w:rPr>
        <w:t xml:space="preserve"># Laster inn datafilen</w:t>
      </w:r>
      <w:r>
        <w:br/>
      </w:r>
      <w:r>
        <w:rPr>
          <w:rStyle w:val="NormalTok"/>
        </w:rPr>
        <w:t xml:space="preserve">data </w:t>
      </w:r>
      <w:r>
        <w:rPr>
          <w:rStyle w:val="OperatorTok"/>
        </w:rPr>
        <w:t xml:space="preserve">=</w:t>
      </w:r>
      <w:r>
        <w:rPr>
          <w:rStyle w:val="NormalTok"/>
        </w:rPr>
        <w:t xml:space="preserve"> np.loadtxt(</w:t>
      </w:r>
      <w:r>
        <w:br/>
      </w:r>
      <w:r>
        <w:rPr>
          <w:rStyle w:val="NormalTok"/>
        </w:rPr>
        <w:t xml:space="preserve">    </w:t>
      </w:r>
      <w:r>
        <w:rPr>
          <w:rStyle w:val="StringTok"/>
        </w:rPr>
        <w:t xml:space="preserve">"Halveringstid-ba-137m-data.csv"</w:t>
      </w:r>
      <w:r>
        <w:rPr>
          <w:rStyle w:val="NormalTok"/>
        </w:rPr>
        <w:t xml:space="preserve">, </w:t>
      </w:r>
      <w:r>
        <w:rPr>
          <w:rStyle w:val="CommentTok"/>
        </w:rPr>
        <w:t xml:space="preserve"># Filnavnet til datafilen</w:t>
      </w:r>
      <w:r>
        <w:br/>
      </w:r>
      <w:r>
        <w:rPr>
          <w:rStyle w:val="NormalTok"/>
        </w:rPr>
        <w:t xml:space="preserve">    dtype</w:t>
      </w:r>
      <w:r>
        <w:rPr>
          <w:rStyle w:val="OperatorTok"/>
        </w:rPr>
        <w:t xml:space="preserve">=</w:t>
      </w:r>
      <w:r>
        <w:rPr>
          <w:rStyle w:val="BuiltInTok"/>
        </w:rPr>
        <w:t xml:space="preserve">int</w:t>
      </w:r>
      <w:r>
        <w:rPr>
          <w:rStyle w:val="NormalTok"/>
        </w:rPr>
        <w:t xml:space="preserve">,</w:t>
      </w:r>
      <w:r>
        <w:br/>
      </w:r>
      <w:r>
        <w:rPr>
          <w:rStyle w:val="NormalTok"/>
        </w:rPr>
        <w:t xml:space="preserve">    skiprows</w:t>
      </w:r>
      <w:r>
        <w:rPr>
          <w:rStyle w:val="OperatorTok"/>
        </w:rPr>
        <w:t xml:space="preserve">=</w:t>
      </w:r>
      <w:r>
        <w:rPr>
          <w:rStyle w:val="DecValTok"/>
        </w:rPr>
        <w:t xml:space="preserve">1</w:t>
      </w:r>
      <w:r>
        <w:rPr>
          <w:rStyle w:val="NormalTok"/>
        </w:rPr>
        <w:t xml:space="preserve">, </w:t>
      </w:r>
      <w:r>
        <w:rPr>
          <w:rStyle w:val="CommentTok"/>
        </w:rPr>
        <w:t xml:space="preserve"># teller ikke med øverste rad fra dokumentet</w:t>
      </w:r>
      <w:r>
        <w:br/>
      </w:r>
      <w:r>
        <w:rPr>
          <w:rStyle w:val="NormalTok"/>
        </w:rPr>
        <w:t xml:space="preserve">    delimiter</w:t>
      </w:r>
      <w:r>
        <w:rPr>
          <w:rStyle w:val="OperatorTok"/>
        </w:rPr>
        <w:t xml:space="preserve">=</w:t>
      </w:r>
      <w:r>
        <w:rPr>
          <w:rStyle w:val="StringTok"/>
        </w:rPr>
        <w:t xml:space="preserve">";"</w:t>
      </w:r>
      <w:r>
        <w:rPr>
          <w:rStyle w:val="NormalTok"/>
        </w:rPr>
        <w:t xml:space="preserve"> </w:t>
      </w:r>
      <w:r>
        <w:rPr>
          <w:rStyle w:val="CommentTok"/>
        </w:rPr>
        <w:t xml:space="preserve"># Skilletegnet som blir brukt mellom dataene</w:t>
      </w:r>
      <w:r>
        <w:br/>
      </w:r>
      <w:r>
        <w:rPr>
          <w:rStyle w:val="NormalTok"/>
        </w:rPr>
        <w:t xml:space="preserve">)</w:t>
      </w:r>
      <w:r>
        <w:br/>
      </w:r>
      <w:r>
        <w:br/>
      </w:r>
      <w:r>
        <w:rPr>
          <w:rStyle w:val="NormalTok"/>
        </w:rPr>
        <w:t xml:space="preserve">tid </w:t>
      </w:r>
      <w:r>
        <w:rPr>
          <w:rStyle w:val="OperatorTok"/>
        </w:rPr>
        <w:t xml:space="preserve">=</w:t>
      </w:r>
      <w:r>
        <w:rPr>
          <w:rStyle w:val="NormalTok"/>
        </w:rPr>
        <w:t xml:space="preserve"> data[:, </w:t>
      </w:r>
      <w:r>
        <w:rPr>
          <w:rStyle w:val="DecValTok"/>
        </w:rPr>
        <w:t xml:space="preserve">0</w:t>
      </w:r>
      <w:r>
        <w:rPr>
          <w:rStyle w:val="NormalTok"/>
        </w:rPr>
        <w:t xml:space="preserve">]  </w:t>
      </w:r>
      <w:r>
        <w:rPr>
          <w:rStyle w:val="CommentTok"/>
        </w:rPr>
        <w:t xml:space="preserve"># Skiller ut alle tidsverdiene</w:t>
      </w:r>
      <w:r>
        <w:br/>
      </w:r>
      <w:r>
        <w:rPr>
          <w:rStyle w:val="NormalTok"/>
        </w:rPr>
        <w:t xml:space="preserve">aktivitet </w:t>
      </w:r>
      <w:r>
        <w:rPr>
          <w:rStyle w:val="OperatorTok"/>
        </w:rPr>
        <w:t xml:space="preserve">=</w:t>
      </w:r>
      <w:r>
        <w:rPr>
          <w:rStyle w:val="NormalTok"/>
        </w:rPr>
        <w:t xml:space="preserve"> data[:, </w:t>
      </w:r>
      <w:r>
        <w:rPr>
          <w:rStyle w:val="DecValTok"/>
        </w:rPr>
        <w:t xml:space="preserve">1</w:t>
      </w:r>
      <w:r>
        <w:rPr>
          <w:rStyle w:val="NormalTok"/>
        </w:rPr>
        <w:t xml:space="preserve">]  </w:t>
      </w:r>
      <w:r>
        <w:rPr>
          <w:rStyle w:val="CommentTok"/>
        </w:rPr>
        <w:t xml:space="preserve"># Aktiviteten registrert av geigertelleren</w:t>
      </w:r>
      <w:r>
        <w:br/>
      </w:r>
      <w:r>
        <w:br/>
      </w:r>
      <w:r>
        <w:rPr>
          <w:rStyle w:val="NormalTok"/>
        </w:rPr>
        <w:t xml:space="preserve">plt.title(</w:t>
      </w:r>
      <w:r>
        <w:rPr>
          <w:rStyle w:val="StringTok"/>
        </w:rPr>
        <w:t xml:space="preserve">"Registrert data fra demonstrasjonsforsøket"</w:t>
      </w:r>
      <w:r>
        <w:rPr>
          <w:rStyle w:val="NormalTok"/>
        </w:rPr>
        <w:t xml:space="preserve">)</w:t>
      </w:r>
      <w:r>
        <w:br/>
      </w:r>
      <w:r>
        <w:rPr>
          <w:rStyle w:val="NormalTok"/>
        </w:rPr>
        <w:t xml:space="preserve">plt.plot(tid, aktivitet, </w:t>
      </w:r>
      <w:r>
        <w:rPr>
          <w:rStyle w:val="StringTok"/>
        </w:rPr>
        <w:t xml:space="preserve">"."</w:t>
      </w:r>
      <w:r>
        <w:rPr>
          <w:rStyle w:val="NormalTok"/>
        </w:rPr>
        <w:t xml:space="preserve">)  </w:t>
      </w:r>
      <w:r>
        <w:rPr>
          <w:rStyle w:val="CommentTok"/>
        </w:rPr>
        <w:t xml:space="preserve"># Plotter datapunktene</w:t>
      </w:r>
      <w:r>
        <w:br/>
      </w:r>
      <w:r>
        <w:br/>
      </w:r>
      <w:r>
        <w:rPr>
          <w:rStyle w:val="NormalTok"/>
        </w:rPr>
        <w:t xml:space="preserve">plt.ylim(</w:t>
      </w:r>
      <w:r>
        <w:rPr>
          <w:rStyle w:val="DecValTok"/>
        </w:rPr>
        <w:t xml:space="preserve">0</w:t>
      </w:r>
      <w:r>
        <w:rPr>
          <w:rStyle w:val="NormalTok"/>
        </w:rPr>
        <w:t xml:space="preserve">, aktivitet[</w:t>
      </w:r>
      <w:r>
        <w:rPr>
          <w:rStyle w:val="DecValTok"/>
        </w:rPr>
        <w:t xml:space="preserve">0</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plt.xlim(</w:t>
      </w:r>
      <w:r>
        <w:rPr>
          <w:rStyle w:val="DecValTok"/>
        </w:rPr>
        <w:t xml:space="preserve">0</w:t>
      </w:r>
      <w:r>
        <w:rPr>
          <w:rStyle w:val="NormalTok"/>
        </w:rPr>
        <w:t xml:space="preserve">, tid[</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br/>
      </w:r>
      <w:r>
        <w:rPr>
          <w:rStyle w:val="NormalTok"/>
        </w:rPr>
        <w:t xml:space="preserve">plt.xlabel(</w:t>
      </w:r>
      <w:r>
        <w:rPr>
          <w:rStyle w:val="SpecialStringTok"/>
        </w:rPr>
        <w:t xml:space="preserve">f"Tid (sekunder)"</w:t>
      </w:r>
      <w:r>
        <w:rPr>
          <w:rStyle w:val="NormalTok"/>
        </w:rPr>
        <w:t xml:space="preserve">)</w:t>
      </w:r>
      <w:r>
        <w:br/>
      </w:r>
      <w:r>
        <w:rPr>
          <w:rStyle w:val="NormalTok"/>
        </w:rPr>
        <w:t xml:space="preserve">plt.ylabel(</w:t>
      </w:r>
      <w:r>
        <w:rPr>
          <w:rStyle w:val="StringTok"/>
        </w:rPr>
        <w:t xml:space="preserve">"Aktivitet fra stoffet (Antall registrerte partikler)"</w:t>
      </w:r>
      <w:r>
        <w:rPr>
          <w:rStyle w:val="NormalTok"/>
        </w:rPr>
        <w:t xml:space="preserve">)</w:t>
      </w:r>
      <w:r>
        <w:br/>
      </w:r>
      <w:r>
        <w:br/>
      </w:r>
      <w:r>
        <w:rPr>
          <w:rStyle w:val="NormalTok"/>
        </w:rPr>
        <w:t xml:space="preserve">plt.grid(</w:t>
      </w:r>
      <w:r>
        <w:rPr>
          <w:rStyle w:val="VariableTok"/>
        </w:rPr>
        <w:t xml:space="preserve">True</w:t>
      </w:r>
      <w:r>
        <w:rPr>
          <w:rStyle w:val="NormalTok"/>
        </w:rPr>
        <w:t xml:space="preserve">)</w:t>
      </w:r>
      <w:r>
        <w:br/>
      </w:r>
      <w:r>
        <w:rPr>
          <w:rStyle w:val="NormalTok"/>
        </w:rPr>
        <w:t xml:space="preserve">plt.show()</w:t>
      </w:r>
    </w:p>
    <w:p>
      <w:pPr>
        <w:pStyle w:val="CaptionedFigure"/>
      </w:pPr>
      <w:r>
        <w:drawing>
          <wp:inline>
            <wp:extent cx="4314825" cy="3571875"/>
            <wp:effectExtent b="0" l="0" r="0" t="0"/>
            <wp:docPr descr="Enkel halveringsgraf for Ba-137m basert på data fra demonstrasjonsforsøket" title="" id="147" name="Picture"/>
            <a:graphic>
              <a:graphicData uri="http://schemas.openxmlformats.org/drawingml/2006/picture">
                <pic:pic>
                  <pic:nvPicPr>
                    <pic:cNvPr descr="radioaktivitet_files/figure-docx/cell-14-output-1.png" id="148" name="Picture"/>
                    <pic:cNvPicPr>
                      <a:picLocks noChangeArrowheads="1" noChangeAspect="1"/>
                    </pic:cNvPicPr>
                  </pic:nvPicPr>
                  <pic:blipFill>
                    <a:blip r:embed="rId146"/>
                    <a:stretch>
                      <a:fillRect/>
                    </a:stretch>
                  </pic:blipFill>
                  <pic:spPr bwMode="auto">
                    <a:xfrm>
                      <a:off x="0" y="0"/>
                      <a:ext cx="4314825" cy="3571875"/>
                    </a:xfrm>
                    <a:prstGeom prst="rect">
                      <a:avLst/>
                    </a:prstGeom>
                    <a:noFill/>
                    <a:ln w="9525">
                      <a:noFill/>
                      <a:headEnd/>
                      <a:tailEnd/>
                    </a:ln>
                  </pic:spPr>
                </pic:pic>
              </a:graphicData>
            </a:graphic>
          </wp:inline>
        </w:drawing>
      </w:r>
    </w:p>
    <w:p>
      <w:pPr>
        <w:pStyle w:val="ImageCaption"/>
      </w:pPr>
      <w:r>
        <w:t xml:space="preserve">Enkel halveringsgraf for Ba-137m basert på data fra demonstrasjonsforsøket</w:t>
      </w:r>
    </w:p>
    <w:p>
      <w:pPr>
        <w:pStyle w:val="BodyText"/>
      </w:pPr>
      <w:r>
        <w:t xml:space="preserve">Nå som vi har en representasjon av forsøksdataene kan vi lage en simulert graf over forventet kurve basert på teori. For å slippe å lete frem halveringstiden til Ba-137m kan vi bruke</w:t>
      </w:r>
      <w:r>
        <w:t xml:space="preserve"> </w:t>
      </w:r>
      <w:r>
        <w:rPr>
          <w:i/>
          <w:iCs/>
        </w:rPr>
        <w:t xml:space="preserve">radioactivedecay</w:t>
      </w:r>
      <w:r>
        <w:t xml:space="preserve">-biblioteket slik vi har sett eksempler på tidligere og sammenlikne grafene.</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49" name="Picture"/>
                  <a:graphic>
                    <a:graphicData uri="http://schemas.openxmlformats.org/drawingml/2006/picture">
                      <pic:pic>
                        <pic:nvPicPr>
                          <pic:cNvPr descr="/Applications/quarto/share/formats/docx/note.png" id="150"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Oppgave 9</w:t>
            </w:r>
          </w:p>
          <w:p>
            <w:pPr>
              <w:pStyle w:val="BodyText"/>
            </w:pPr>
            <w:pPr>
              <w:spacing w:before="16"/>
            </w:pPr>
            <w:r>
              <w:t xml:space="preserve">Kopier koden over og bruk det du har lært om tidligere til å plotte inn den teoretiske halveringsgrafen for</w:t>
            </w:r>
            <w:r>
              <w:t xml:space="preserve"> </w:t>
            </w:r>
            <w:r>
              <w:rPr>
                <w:i/>
                <w:iCs/>
              </w:rPr>
              <w:t xml:space="preserve">Ba-137m</w:t>
            </w:r>
            <w:r>
              <w:t xml:space="preserve"> </w:t>
            </w:r>
            <w:r>
              <w:t xml:space="preserve">sammen med punktene.</w:t>
            </w:r>
          </w:p>
          <w:p>
            <w:pPr>
              <w:pStyle w:val="BodyText"/>
            </w:pPr>
            <w:pPr>
              <w:spacing w:after="16"/>
            </w:pPr>
            <w:r>
              <w:t xml:space="preserve">For å plotte grafen sammen med punktene kan du bare skrive inn en ny</w:t>
            </w:r>
            <w:r>
              <w:t xml:space="preserve"> </w:t>
            </w:r>
            <w:r>
              <w:rPr>
                <w:rStyle w:val="VerbatimChar"/>
              </w:rPr>
              <w:t xml:space="preserve">plot()</w:t>
            </w:r>
            <w:r>
              <w:t xml:space="preserve">-funksjon etter linje 16 i programkoden over (så lenge den skrives inn før</w:t>
            </w:r>
            <w:r>
              <w:t xml:space="preserve"> </w:t>
            </w:r>
            <w:r>
              <w:rPr>
                <w:rStyle w:val="VerbatimChar"/>
              </w:rPr>
              <w:t xml:space="preserve">plt.show()</w:t>
            </w:r>
            <w:r>
              <w:t xml:space="preserve">). Grafen bør se slik ut som i grafen under.</w:t>
            </w:r>
          </w:p>
        </w:tc>
      </w:tr>
    </w:tbl>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br/>
      </w:r>
      <w:r>
        <w:rPr>
          <w:rStyle w:val="NormalTok"/>
        </w:rPr>
        <w:t xml:space="preserve">data </w:t>
      </w:r>
      <w:r>
        <w:rPr>
          <w:rStyle w:val="OperatorTok"/>
        </w:rPr>
        <w:t xml:space="preserve">=</w:t>
      </w:r>
      <w:r>
        <w:rPr>
          <w:rStyle w:val="NormalTok"/>
        </w:rPr>
        <w:t xml:space="preserve"> np.loadtxt(</w:t>
      </w:r>
      <w:r>
        <w:br/>
      </w:r>
      <w:r>
        <w:rPr>
          <w:rStyle w:val="NormalTok"/>
        </w:rPr>
        <w:t xml:space="preserve">    </w:t>
      </w:r>
      <w:r>
        <w:rPr>
          <w:rStyle w:val="StringTok"/>
        </w:rPr>
        <w:t xml:space="preserve">"Halveringstid-ba-137m-data.csv"</w:t>
      </w:r>
      <w:r>
        <w:rPr>
          <w:rStyle w:val="NormalTok"/>
        </w:rPr>
        <w:t xml:space="preserve">, dtype</w:t>
      </w:r>
      <w:r>
        <w:rPr>
          <w:rStyle w:val="OperatorTok"/>
        </w:rPr>
        <w:t xml:space="preserve">=</w:t>
      </w:r>
      <w:r>
        <w:rPr>
          <w:rStyle w:val="BuiltInTok"/>
        </w:rPr>
        <w:t xml:space="preserve">int</w:t>
      </w:r>
      <w:r>
        <w:rPr>
          <w:rStyle w:val="NormalTok"/>
        </w:rPr>
        <w:t xml:space="preserve">, skiprows</w:t>
      </w:r>
      <w:r>
        <w:rPr>
          <w:rStyle w:val="OperatorTok"/>
        </w:rPr>
        <w:t xml:space="preserve">=</w:t>
      </w:r>
      <w:r>
        <w:rPr>
          <w:rStyle w:val="DecValTok"/>
        </w:rPr>
        <w:t xml:space="preserve">1</w:t>
      </w:r>
      <w:r>
        <w:rPr>
          <w:rStyle w:val="NormalTok"/>
        </w:rPr>
        <w:t xml:space="preserve">, delimiter</w:t>
      </w:r>
      <w:r>
        <w:rPr>
          <w:rStyle w:val="OperatorTok"/>
        </w:rPr>
        <w:t xml:space="preserve">=</w:t>
      </w:r>
      <w:r>
        <w:rPr>
          <w:rStyle w:val="StringTok"/>
        </w:rPr>
        <w:t xml:space="preserve">";"</w:t>
      </w:r>
      <w:r>
        <w:br/>
      </w:r>
      <w:r>
        <w:rPr>
          <w:rStyle w:val="NormalTok"/>
        </w:rPr>
        <w:t xml:space="preserve">)</w:t>
      </w:r>
      <w:r>
        <w:br/>
      </w:r>
      <w:r>
        <w:br/>
      </w:r>
      <w:r>
        <w:rPr>
          <w:rStyle w:val="NormalTok"/>
        </w:rPr>
        <w:t xml:space="preserve">tid </w:t>
      </w:r>
      <w:r>
        <w:rPr>
          <w:rStyle w:val="OperatorTok"/>
        </w:rPr>
        <w:t xml:space="preserve">=</w:t>
      </w:r>
      <w:r>
        <w:rPr>
          <w:rStyle w:val="NormalTok"/>
        </w:rPr>
        <w:t xml:space="preserve"> data[:, </w:t>
      </w:r>
      <w:r>
        <w:rPr>
          <w:rStyle w:val="DecValTok"/>
        </w:rPr>
        <w:t xml:space="preserve">0</w:t>
      </w:r>
      <w:r>
        <w:rPr>
          <w:rStyle w:val="NormalTok"/>
        </w:rPr>
        <w:t xml:space="preserve">]  </w:t>
      </w:r>
      <w:r>
        <w:rPr>
          <w:rStyle w:val="CommentTok"/>
        </w:rPr>
        <w:t xml:space="preserve"># Skiller ut alle tidsverdiene</w:t>
      </w:r>
      <w:r>
        <w:br/>
      </w:r>
      <w:r>
        <w:rPr>
          <w:rStyle w:val="NormalTok"/>
        </w:rPr>
        <w:t xml:space="preserve">aktivitet </w:t>
      </w:r>
      <w:r>
        <w:rPr>
          <w:rStyle w:val="OperatorTok"/>
        </w:rPr>
        <w:t xml:space="preserve">=</w:t>
      </w:r>
      <w:r>
        <w:rPr>
          <w:rStyle w:val="NormalTok"/>
        </w:rPr>
        <w:t xml:space="preserve"> data[:, </w:t>
      </w:r>
      <w:r>
        <w:rPr>
          <w:rStyle w:val="DecValTok"/>
        </w:rPr>
        <w:t xml:space="preserve">1</w:t>
      </w:r>
      <w:r>
        <w:rPr>
          <w:rStyle w:val="NormalTok"/>
        </w:rPr>
        <w:t xml:space="preserve">]  </w:t>
      </w:r>
      <w:r>
        <w:rPr>
          <w:rStyle w:val="CommentTok"/>
        </w:rPr>
        <w:t xml:space="preserve"># Aktiviteten registrert av geigertelleren</w:t>
      </w:r>
      <w:r>
        <w:br/>
      </w:r>
      <w:r>
        <w:br/>
      </w:r>
      <w:r>
        <w:br/>
      </w:r>
      <w:r>
        <w:rPr>
          <w:rStyle w:val="CommentTok"/>
        </w:rPr>
        <w:t xml:space="preserve"># Definerer en funksjon som regner ut ny verdi etter en gitt tid har gått</w:t>
      </w:r>
      <w:r>
        <w:br/>
      </w:r>
      <w:r>
        <w:rPr>
          <w:rStyle w:val="KeywordTok"/>
        </w:rPr>
        <w:t xml:space="preserve">def</w:t>
      </w:r>
      <w:r>
        <w:rPr>
          <w:rStyle w:val="NormalTok"/>
        </w:rPr>
        <w:t xml:space="preserve"> halvering(tid, halveringstid, start_aktivitet):</w:t>
      </w:r>
      <w:r>
        <w:br/>
      </w:r>
      <w:r>
        <w:rPr>
          <w:rStyle w:val="NormalTok"/>
        </w:rPr>
        <w:t xml:space="preserve">    </w:t>
      </w:r>
      <w:r>
        <w:rPr>
          <w:rStyle w:val="ControlFlowTok"/>
        </w:rPr>
        <w:t xml:space="preserve">return</w:t>
      </w:r>
      <w:r>
        <w:rPr>
          <w:rStyle w:val="NormalTok"/>
        </w:rPr>
        <w:t xml:space="preserve"> start_aktivitet </w:t>
      </w:r>
      <w:r>
        <w:rPr>
          <w:rStyle w:val="OperatorTok"/>
        </w:rPr>
        <w:t xml:space="preserve">*</w:t>
      </w:r>
      <w:r>
        <w:rPr>
          <w:rStyle w:val="NormalTok"/>
        </w:rPr>
        <w:t xml:space="preserve"> </w:t>
      </w:r>
      <w:r>
        <w:rPr>
          <w:rStyle w:val="FloatTok"/>
        </w:rPr>
        <w:t xml:space="preserve">0.5</w:t>
      </w:r>
      <w:r>
        <w:rPr>
          <w:rStyle w:val="NormalTok"/>
        </w:rPr>
        <w:t xml:space="preserve"> </w:t>
      </w:r>
      <w:r>
        <w:rPr>
          <w:rStyle w:val="OperatorTok"/>
        </w:rPr>
        <w:t xml:space="preserve">**</w:t>
      </w:r>
      <w:r>
        <w:rPr>
          <w:rStyle w:val="NormalTok"/>
        </w:rPr>
        <w:t xml:space="preserve"> (tid </w:t>
      </w:r>
      <w:r>
        <w:rPr>
          <w:rStyle w:val="OperatorTok"/>
        </w:rPr>
        <w:t xml:space="preserve">/</w:t>
      </w:r>
      <w:r>
        <w:rPr>
          <w:rStyle w:val="NormalTok"/>
        </w:rPr>
        <w:t xml:space="preserve"> halveringstid)</w:t>
      </w:r>
      <w:r>
        <w:br/>
      </w:r>
      <w:r>
        <w:br/>
      </w:r>
      <w:r>
        <w:rPr>
          <w:rStyle w:val="NormalTok"/>
        </w:rPr>
        <w:t xml:space="preserve">nuklidenavn </w:t>
      </w:r>
      <w:r>
        <w:rPr>
          <w:rStyle w:val="OperatorTok"/>
        </w:rPr>
        <w:t xml:space="preserve">=</w:t>
      </w:r>
      <w:r>
        <w:rPr>
          <w:rStyle w:val="NormalTok"/>
        </w:rPr>
        <w:t xml:space="preserve"> </w:t>
      </w:r>
      <w:r>
        <w:rPr>
          <w:rStyle w:val="StringTok"/>
        </w:rPr>
        <w:t xml:space="preserve">"Ba-137m"</w:t>
      </w:r>
      <w:r>
        <w:br/>
      </w:r>
      <w:r>
        <w:rPr>
          <w:rStyle w:val="NormalTok"/>
        </w:rPr>
        <w:t xml:space="preserve">nuklide </w:t>
      </w:r>
      <w:r>
        <w:rPr>
          <w:rStyle w:val="OperatorTok"/>
        </w:rPr>
        <w:t xml:space="preserve">=</w:t>
      </w:r>
      <w:r>
        <w:rPr>
          <w:rStyle w:val="NormalTok"/>
        </w:rPr>
        <w:t xml:space="preserve"> rd.Nuclide(nuklidenavn)</w:t>
      </w:r>
      <w:r>
        <w:br/>
      </w:r>
      <w:r>
        <w:rPr>
          <w:rStyle w:val="NormalTok"/>
        </w:rPr>
        <w:t xml:space="preserve">halveringstid </w:t>
      </w:r>
      <w:r>
        <w:rPr>
          <w:rStyle w:val="OperatorTok"/>
        </w:rPr>
        <w:t xml:space="preserve">=</w:t>
      </w:r>
      <w:r>
        <w:rPr>
          <w:rStyle w:val="NormalTok"/>
        </w:rPr>
        <w:t xml:space="preserve"> nuklide.half_life(</w:t>
      </w:r>
      <w:r>
        <w:rPr>
          <w:rStyle w:val="StringTok"/>
        </w:rPr>
        <w:t xml:space="preserve">"s"</w:t>
      </w:r>
      <w:r>
        <w:rPr>
          <w:rStyle w:val="NormalTok"/>
        </w:rPr>
        <w:t xml:space="preserve">)  </w:t>
      </w:r>
      <w:r>
        <w:rPr>
          <w:rStyle w:val="CommentTok"/>
        </w:rPr>
        <w:t xml:space="preserve"># Halveringstiden til Ba-137m i sekunder</w:t>
      </w:r>
      <w:r>
        <w:br/>
      </w:r>
      <w:r>
        <w:rPr>
          <w:rStyle w:val="NormalTok"/>
        </w:rPr>
        <w:t xml:space="preserve">start_aktivitet </w:t>
      </w:r>
      <w:r>
        <w:rPr>
          <w:rStyle w:val="OperatorTok"/>
        </w:rPr>
        <w:t xml:space="preserve">=</w:t>
      </w:r>
      <w:r>
        <w:rPr>
          <w:rStyle w:val="NormalTok"/>
        </w:rPr>
        <w:t xml:space="preserve"> aktivitet[</w:t>
      </w:r>
      <w:r>
        <w:rPr>
          <w:rStyle w:val="DecValTok"/>
        </w:rPr>
        <w:t xml:space="preserve">0</w:t>
      </w:r>
      <w:r>
        <w:rPr>
          <w:rStyle w:val="NormalTok"/>
        </w:rPr>
        <w:t xml:space="preserve">]  </w:t>
      </w:r>
      <w:r>
        <w:rPr>
          <w:rStyle w:val="CommentTok"/>
        </w:rPr>
        <w:t xml:space="preserve"># Setter startaktiviteten til å være den samme som i forsøket</w:t>
      </w:r>
      <w:r>
        <w:br/>
      </w:r>
      <w:r>
        <w:br/>
      </w:r>
      <w:r>
        <w:rPr>
          <w:rStyle w:val="NormalTok"/>
        </w:rPr>
        <w:t xml:space="preserve">plt.title(</w:t>
      </w:r>
      <w:r>
        <w:rPr>
          <w:rStyle w:val="StringTok"/>
        </w:rPr>
        <w:t xml:space="preserve">"Registrert data fra demonstrasjonsforsøket"</w:t>
      </w:r>
      <w:r>
        <w:rPr>
          <w:rStyle w:val="NormalTok"/>
        </w:rPr>
        <w:t xml:space="preserve">)</w:t>
      </w:r>
      <w:r>
        <w:br/>
      </w:r>
      <w:r>
        <w:rPr>
          <w:rStyle w:val="NormalTok"/>
        </w:rPr>
        <w:t xml:space="preserve">plt.plot(tid, aktivitet, </w:t>
      </w:r>
      <w:r>
        <w:rPr>
          <w:rStyle w:val="StringTok"/>
        </w:rPr>
        <w:t xml:space="preserve">"."</w:t>
      </w:r>
      <w:r>
        <w:rPr>
          <w:rStyle w:val="NormalTok"/>
        </w:rPr>
        <w:t xml:space="preserve">)  </w:t>
      </w:r>
      <w:r>
        <w:rPr>
          <w:rStyle w:val="CommentTok"/>
        </w:rPr>
        <w:t xml:space="preserve"># Plotter datapunktene</w:t>
      </w:r>
      <w:r>
        <w:br/>
      </w:r>
      <w:r>
        <w:rPr>
          <w:rStyle w:val="NormalTok"/>
        </w:rPr>
        <w:t xml:space="preserve">plt.plot(tid, halvering(tid, halveringstid, start_aktivitet), </w:t>
      </w:r>
      <w:r>
        <w:rPr>
          <w:rStyle w:val="StringTok"/>
        </w:rPr>
        <w:t xml:space="preserve">"-"</w:t>
      </w:r>
      <w:r>
        <w:rPr>
          <w:rStyle w:val="NormalTok"/>
        </w:rPr>
        <w:t xml:space="preserve">, color</w:t>
      </w:r>
      <w:r>
        <w:rPr>
          <w:rStyle w:val="OperatorTok"/>
        </w:rPr>
        <w:t xml:space="preserve">=</w:t>
      </w:r>
      <w:r>
        <w:rPr>
          <w:rStyle w:val="StringTok"/>
        </w:rPr>
        <w:t xml:space="preserve">"red"</w:t>
      </w:r>
      <w:r>
        <w:rPr>
          <w:rStyle w:val="NormalTok"/>
        </w:rPr>
        <w:t xml:space="preserve">)</w:t>
      </w:r>
      <w:r>
        <w:br/>
      </w:r>
      <w:r>
        <w:br/>
      </w:r>
      <w:r>
        <w:rPr>
          <w:rStyle w:val="NormalTok"/>
        </w:rPr>
        <w:t xml:space="preserve">plt.ylim(</w:t>
      </w:r>
      <w:r>
        <w:rPr>
          <w:rStyle w:val="DecValTok"/>
        </w:rPr>
        <w:t xml:space="preserve">0</w:t>
      </w:r>
      <w:r>
        <w:rPr>
          <w:rStyle w:val="NormalTok"/>
        </w:rPr>
        <w:t xml:space="preserve">, aktivitet[</w:t>
      </w:r>
      <w:r>
        <w:rPr>
          <w:rStyle w:val="DecValTok"/>
        </w:rPr>
        <w:t xml:space="preserve">0</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plt.xlim(</w:t>
      </w:r>
      <w:r>
        <w:rPr>
          <w:rStyle w:val="DecValTok"/>
        </w:rPr>
        <w:t xml:space="preserve">0</w:t>
      </w:r>
      <w:r>
        <w:rPr>
          <w:rStyle w:val="NormalTok"/>
        </w:rPr>
        <w:t xml:space="preserve">, tid[</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br/>
      </w:r>
      <w:r>
        <w:rPr>
          <w:rStyle w:val="NormalTok"/>
        </w:rPr>
        <w:t xml:space="preserve">plt.xlabel(</w:t>
      </w:r>
      <w:r>
        <w:rPr>
          <w:rStyle w:val="SpecialStringTok"/>
        </w:rPr>
        <w:t xml:space="preserve">f"Tid (sekunder)"</w:t>
      </w:r>
      <w:r>
        <w:rPr>
          <w:rStyle w:val="NormalTok"/>
        </w:rPr>
        <w:t xml:space="preserve">)</w:t>
      </w:r>
      <w:r>
        <w:br/>
      </w:r>
      <w:r>
        <w:rPr>
          <w:rStyle w:val="NormalTok"/>
        </w:rPr>
        <w:t xml:space="preserve">plt.ylabel(</w:t>
      </w:r>
      <w:r>
        <w:rPr>
          <w:rStyle w:val="StringTok"/>
        </w:rPr>
        <w:t xml:space="preserve">"Aktivitet fra stoffet (Antall registrerte partikler)"</w:t>
      </w:r>
      <w:r>
        <w:rPr>
          <w:rStyle w:val="NormalTok"/>
        </w:rPr>
        <w:t xml:space="preserve">)</w:t>
      </w:r>
      <w:r>
        <w:br/>
      </w:r>
      <w:r>
        <w:br/>
      </w:r>
      <w:r>
        <w:rPr>
          <w:rStyle w:val="NormalTok"/>
        </w:rPr>
        <w:t xml:space="preserve">plt.grid(</w:t>
      </w:r>
      <w:r>
        <w:rPr>
          <w:rStyle w:val="VariableTok"/>
        </w:rPr>
        <w:t xml:space="preserve">True</w:t>
      </w:r>
      <w:r>
        <w:rPr>
          <w:rStyle w:val="NormalTok"/>
        </w:rPr>
        <w:t xml:space="preserve">)</w:t>
      </w:r>
      <w:r>
        <w:br/>
      </w:r>
      <w:r>
        <w:rPr>
          <w:rStyle w:val="NormalTok"/>
        </w:rPr>
        <w:t xml:space="preserve">plt.show()</w:t>
      </w:r>
    </w:p>
    <w:p>
      <w:pPr>
        <w:pStyle w:val="CaptionedFigure"/>
      </w:pPr>
      <w:r>
        <w:drawing>
          <wp:inline>
            <wp:extent cx="4314825" cy="3571875"/>
            <wp:effectExtent b="0" l="0" r="0" t="0"/>
            <wp:docPr descr="Teoretisk halveringsgraf for Ba-137m sammenliknet med datapunktene fra demonstrasjonsforsøket" title="" id="152" name="Picture"/>
            <a:graphic>
              <a:graphicData uri="http://schemas.openxmlformats.org/drawingml/2006/picture">
                <pic:pic>
                  <pic:nvPicPr>
                    <pic:cNvPr descr="radioaktivitet_files/figure-docx/cell-15-output-1.png" id="153" name="Picture"/>
                    <pic:cNvPicPr>
                      <a:picLocks noChangeArrowheads="1" noChangeAspect="1"/>
                    </pic:cNvPicPr>
                  </pic:nvPicPr>
                  <pic:blipFill>
                    <a:blip r:embed="rId151"/>
                    <a:stretch>
                      <a:fillRect/>
                    </a:stretch>
                  </pic:blipFill>
                  <pic:spPr bwMode="auto">
                    <a:xfrm>
                      <a:off x="0" y="0"/>
                      <a:ext cx="4314825" cy="3571875"/>
                    </a:xfrm>
                    <a:prstGeom prst="rect">
                      <a:avLst/>
                    </a:prstGeom>
                    <a:noFill/>
                    <a:ln w="9525">
                      <a:noFill/>
                      <a:headEnd/>
                      <a:tailEnd/>
                    </a:ln>
                  </pic:spPr>
                </pic:pic>
              </a:graphicData>
            </a:graphic>
          </wp:inline>
        </w:drawing>
      </w:r>
    </w:p>
    <w:p>
      <w:pPr>
        <w:pStyle w:val="ImageCaption"/>
      </w:pPr>
      <w:r>
        <w:t xml:space="preserve">Teoretisk halveringsgraf for Ba-137m sammenliknet med datapunktene fra demonstrasjonsforsøket</w:t>
      </w:r>
    </w:p>
    <w:p>
      <w:pPr>
        <w:pStyle w:val="BodyText"/>
      </w:pPr>
      <w:r>
        <w:t xml:space="preserve">Selv om det kan se ut som at den teoretiske modellen passer dårlig til de observerte datapunktene er det ikke helt sikkert at det trenger å være slik. Om vi ser godt etter kan det se ut som at datapunktene synker på samme måte, men at den teoretiske grafen kun ligger litt høyere. For å justere på høyden til denne simulerte teoretiske grafen kan vi endre på verdien til</w:t>
      </w:r>
      <w:r>
        <w:t xml:space="preserve"> </w:t>
      </w:r>
      <w:r>
        <w:rPr>
          <w:rStyle w:val="VerbatimChar"/>
        </w:rPr>
        <w:t xml:space="preserve">start_aktivitet</w:t>
      </w:r>
      <w:r>
        <w:t xml:space="preserve">i koden over.</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54" name="Picture"/>
                  <a:graphic>
                    <a:graphicData uri="http://schemas.openxmlformats.org/drawingml/2006/picture">
                      <pic:pic>
                        <pic:nvPicPr>
                          <pic:cNvPr descr="/Applications/quarto/share/formats/docx/note.png" id="155"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Oppgave 10</w:t>
            </w:r>
          </w:p>
          <w:p>
            <w:pPr>
              <w:pStyle w:val="BodyText"/>
            </w:pPr>
            <w:pPr>
              <w:spacing w:before="16"/>
            </w:pPr>
            <w:r>
              <w:t xml:space="preserve">Endre på verdien til</w:t>
            </w:r>
            <w:r>
              <w:t xml:space="preserve"> </w:t>
            </w:r>
            <w:r>
              <w:rPr>
                <w:rStyle w:val="VerbatimChar"/>
              </w:rPr>
              <w:t xml:space="preserve">start_aktivitet</w:t>
            </w:r>
            <w:r>
              <w:t xml:space="preserve">-variabelen slik at den teoretiske grafen passer best mulig til datapunktene. Skriv inn eksakte verdier f.eks. 400 eller 700.</w:t>
            </w:r>
          </w:p>
          <w:p>
            <w:pPr>
              <w:pStyle w:val="Compact"/>
              <w:numPr>
                <w:ilvl w:val="0"/>
                <w:numId w:val="1007"/>
              </w:numPr>
            </w:pPr>
            <w:r>
              <w:t xml:space="preserve">Prøv deg frem til en verdi som gjør at grafen passer godt (hvis det er mulig)</w:t>
            </w:r>
          </w:p>
          <w:p>
            <w:pPr>
              <w:pStyle w:val="Compact"/>
              <w:numPr>
                <w:ilvl w:val="0"/>
                <w:numId w:val="1007"/>
              </w:numPr>
            </w:pPr>
            <w:r>
              <w:t xml:space="preserve">Hva forteller dette oss om:</w:t>
            </w:r>
          </w:p>
          <w:p>
            <w:pPr>
              <w:pStyle w:val="Compact"/>
              <w:numPr>
                <w:ilvl w:val="1"/>
                <w:numId w:val="1008"/>
              </w:numPr>
            </w:pPr>
            <w:r>
              <w:t xml:space="preserve">simuleringen?</w:t>
            </w:r>
          </w:p>
          <w:p>
            <w:pPr>
              <w:pStyle w:val="Compact"/>
              <w:numPr>
                <w:ilvl w:val="1"/>
                <w:numId w:val="1008"/>
              </w:numPr>
            </w:pPr>
            <w:r>
              <w:t xml:space="preserve">datasettet/målingene?</w:t>
            </w:r>
          </w:p>
        </w:tc>
      </w:tr>
    </w:tbl>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import</w:t>
      </w:r>
      <w:r>
        <w:rPr>
          <w:rStyle w:val="NormalTok"/>
        </w:rPr>
        <w:t xml:space="preserve"> radioactivedecay </w:t>
      </w:r>
      <w:r>
        <w:rPr>
          <w:rStyle w:val="ImportTok"/>
        </w:rPr>
        <w:t xml:space="preserve">as</w:t>
      </w:r>
      <w:r>
        <w:rPr>
          <w:rStyle w:val="NormalTok"/>
        </w:rPr>
        <w:t xml:space="preserve"> rd</w:t>
      </w:r>
      <w:r>
        <w:br/>
      </w:r>
      <w:r>
        <w:br/>
      </w:r>
      <w:r>
        <w:rPr>
          <w:rStyle w:val="NormalTok"/>
        </w:rPr>
        <w:t xml:space="preserve">data </w:t>
      </w:r>
      <w:r>
        <w:rPr>
          <w:rStyle w:val="OperatorTok"/>
        </w:rPr>
        <w:t xml:space="preserve">=</w:t>
      </w:r>
      <w:r>
        <w:rPr>
          <w:rStyle w:val="NormalTok"/>
        </w:rPr>
        <w:t xml:space="preserve"> np.loadtxt(</w:t>
      </w:r>
      <w:r>
        <w:br/>
      </w:r>
      <w:r>
        <w:rPr>
          <w:rStyle w:val="NormalTok"/>
        </w:rPr>
        <w:t xml:space="preserve">    </w:t>
      </w:r>
      <w:r>
        <w:rPr>
          <w:rStyle w:val="StringTok"/>
        </w:rPr>
        <w:t xml:space="preserve">"Halveringstid-ba-137m-data.csv"</w:t>
      </w:r>
      <w:r>
        <w:rPr>
          <w:rStyle w:val="NormalTok"/>
        </w:rPr>
        <w:t xml:space="preserve">, dtype</w:t>
      </w:r>
      <w:r>
        <w:rPr>
          <w:rStyle w:val="OperatorTok"/>
        </w:rPr>
        <w:t xml:space="preserve">=</w:t>
      </w:r>
      <w:r>
        <w:rPr>
          <w:rStyle w:val="BuiltInTok"/>
        </w:rPr>
        <w:t xml:space="preserve">int</w:t>
      </w:r>
      <w:r>
        <w:rPr>
          <w:rStyle w:val="NormalTok"/>
        </w:rPr>
        <w:t xml:space="preserve">, skiprows</w:t>
      </w:r>
      <w:r>
        <w:rPr>
          <w:rStyle w:val="OperatorTok"/>
        </w:rPr>
        <w:t xml:space="preserve">=</w:t>
      </w:r>
      <w:r>
        <w:rPr>
          <w:rStyle w:val="DecValTok"/>
        </w:rPr>
        <w:t xml:space="preserve">1</w:t>
      </w:r>
      <w:r>
        <w:rPr>
          <w:rStyle w:val="NormalTok"/>
        </w:rPr>
        <w:t xml:space="preserve">, delimiter</w:t>
      </w:r>
      <w:r>
        <w:rPr>
          <w:rStyle w:val="OperatorTok"/>
        </w:rPr>
        <w:t xml:space="preserve">=</w:t>
      </w:r>
      <w:r>
        <w:rPr>
          <w:rStyle w:val="StringTok"/>
        </w:rPr>
        <w:t xml:space="preserve">";"</w:t>
      </w:r>
      <w:r>
        <w:br/>
      </w:r>
      <w:r>
        <w:rPr>
          <w:rStyle w:val="NormalTok"/>
        </w:rPr>
        <w:t xml:space="preserve">)</w:t>
      </w:r>
      <w:r>
        <w:br/>
      </w:r>
      <w:r>
        <w:br/>
      </w:r>
      <w:r>
        <w:rPr>
          <w:rStyle w:val="NormalTok"/>
        </w:rPr>
        <w:t xml:space="preserve">tid </w:t>
      </w:r>
      <w:r>
        <w:rPr>
          <w:rStyle w:val="OperatorTok"/>
        </w:rPr>
        <w:t xml:space="preserve">=</w:t>
      </w:r>
      <w:r>
        <w:rPr>
          <w:rStyle w:val="NormalTok"/>
        </w:rPr>
        <w:t xml:space="preserve"> data[:, </w:t>
      </w:r>
      <w:r>
        <w:rPr>
          <w:rStyle w:val="DecValTok"/>
        </w:rPr>
        <w:t xml:space="preserve">0</w:t>
      </w:r>
      <w:r>
        <w:rPr>
          <w:rStyle w:val="NormalTok"/>
        </w:rPr>
        <w:t xml:space="preserve">]  </w:t>
      </w:r>
      <w:r>
        <w:rPr>
          <w:rStyle w:val="CommentTok"/>
        </w:rPr>
        <w:t xml:space="preserve"># Skiller ut alle tidsverdiene</w:t>
      </w:r>
      <w:r>
        <w:br/>
      </w:r>
      <w:r>
        <w:rPr>
          <w:rStyle w:val="NormalTok"/>
        </w:rPr>
        <w:t xml:space="preserve">aktivitet </w:t>
      </w:r>
      <w:r>
        <w:rPr>
          <w:rStyle w:val="OperatorTok"/>
        </w:rPr>
        <w:t xml:space="preserve">=</w:t>
      </w:r>
      <w:r>
        <w:rPr>
          <w:rStyle w:val="NormalTok"/>
        </w:rPr>
        <w:t xml:space="preserve"> data[:, </w:t>
      </w:r>
      <w:r>
        <w:rPr>
          <w:rStyle w:val="DecValTok"/>
        </w:rPr>
        <w:t xml:space="preserve">1</w:t>
      </w:r>
      <w:r>
        <w:rPr>
          <w:rStyle w:val="NormalTok"/>
        </w:rPr>
        <w:t xml:space="preserve">]  </w:t>
      </w:r>
      <w:r>
        <w:rPr>
          <w:rStyle w:val="CommentTok"/>
        </w:rPr>
        <w:t xml:space="preserve"># Aktiviteten registrert av geigertelleren</w:t>
      </w:r>
      <w:r>
        <w:br/>
      </w:r>
      <w:r>
        <w:br/>
      </w:r>
      <w:r>
        <w:br/>
      </w:r>
      <w:r>
        <w:rPr>
          <w:rStyle w:val="CommentTok"/>
        </w:rPr>
        <w:t xml:space="preserve"># Definerer en funksjon som regner ut ny verdi etter en gitt tid har gått</w:t>
      </w:r>
      <w:r>
        <w:br/>
      </w:r>
      <w:r>
        <w:rPr>
          <w:rStyle w:val="KeywordTok"/>
        </w:rPr>
        <w:t xml:space="preserve">def</w:t>
      </w:r>
      <w:r>
        <w:rPr>
          <w:rStyle w:val="NormalTok"/>
        </w:rPr>
        <w:t xml:space="preserve"> halvering(tid, halveringstid, start_aktivitet):</w:t>
      </w:r>
      <w:r>
        <w:br/>
      </w:r>
      <w:r>
        <w:rPr>
          <w:rStyle w:val="NormalTok"/>
        </w:rPr>
        <w:t xml:space="preserve">    </w:t>
      </w:r>
      <w:r>
        <w:rPr>
          <w:rStyle w:val="ControlFlowTok"/>
        </w:rPr>
        <w:t xml:space="preserve">return</w:t>
      </w:r>
      <w:r>
        <w:rPr>
          <w:rStyle w:val="NormalTok"/>
        </w:rPr>
        <w:t xml:space="preserve"> start_aktivitet </w:t>
      </w:r>
      <w:r>
        <w:rPr>
          <w:rStyle w:val="OperatorTok"/>
        </w:rPr>
        <w:t xml:space="preserve">*</w:t>
      </w:r>
      <w:r>
        <w:rPr>
          <w:rStyle w:val="NormalTok"/>
        </w:rPr>
        <w:t xml:space="preserve"> </w:t>
      </w:r>
      <w:r>
        <w:rPr>
          <w:rStyle w:val="FloatTok"/>
        </w:rPr>
        <w:t xml:space="preserve">0.5</w:t>
      </w:r>
      <w:r>
        <w:rPr>
          <w:rStyle w:val="NormalTok"/>
        </w:rPr>
        <w:t xml:space="preserve"> </w:t>
      </w:r>
      <w:r>
        <w:rPr>
          <w:rStyle w:val="OperatorTok"/>
        </w:rPr>
        <w:t xml:space="preserve">**</w:t>
      </w:r>
      <w:r>
        <w:rPr>
          <w:rStyle w:val="NormalTok"/>
        </w:rPr>
        <w:t xml:space="preserve"> (tid </w:t>
      </w:r>
      <w:r>
        <w:rPr>
          <w:rStyle w:val="OperatorTok"/>
        </w:rPr>
        <w:t xml:space="preserve">/</w:t>
      </w:r>
      <w:r>
        <w:rPr>
          <w:rStyle w:val="NormalTok"/>
        </w:rPr>
        <w:t xml:space="preserve"> halveringstid)</w:t>
      </w:r>
      <w:r>
        <w:br/>
      </w:r>
      <w:r>
        <w:br/>
      </w:r>
      <w:r>
        <w:rPr>
          <w:rStyle w:val="NormalTok"/>
        </w:rPr>
        <w:t xml:space="preserve">nuklidenavn </w:t>
      </w:r>
      <w:r>
        <w:rPr>
          <w:rStyle w:val="OperatorTok"/>
        </w:rPr>
        <w:t xml:space="preserve">=</w:t>
      </w:r>
      <w:r>
        <w:rPr>
          <w:rStyle w:val="NormalTok"/>
        </w:rPr>
        <w:t xml:space="preserve"> </w:t>
      </w:r>
      <w:r>
        <w:rPr>
          <w:rStyle w:val="StringTok"/>
        </w:rPr>
        <w:t xml:space="preserve">"Ba-137m"</w:t>
      </w:r>
      <w:r>
        <w:br/>
      </w:r>
      <w:r>
        <w:rPr>
          <w:rStyle w:val="NormalTok"/>
        </w:rPr>
        <w:t xml:space="preserve">nuklide </w:t>
      </w:r>
      <w:r>
        <w:rPr>
          <w:rStyle w:val="OperatorTok"/>
        </w:rPr>
        <w:t xml:space="preserve">=</w:t>
      </w:r>
      <w:r>
        <w:rPr>
          <w:rStyle w:val="NormalTok"/>
        </w:rPr>
        <w:t xml:space="preserve"> rd.Nuclide(nuklidenavn)</w:t>
      </w:r>
      <w:r>
        <w:br/>
      </w:r>
      <w:r>
        <w:rPr>
          <w:rStyle w:val="NormalTok"/>
        </w:rPr>
        <w:t xml:space="preserve">halveringstid </w:t>
      </w:r>
      <w:r>
        <w:rPr>
          <w:rStyle w:val="OperatorTok"/>
        </w:rPr>
        <w:t xml:space="preserve">=</w:t>
      </w:r>
      <w:r>
        <w:rPr>
          <w:rStyle w:val="NormalTok"/>
        </w:rPr>
        <w:t xml:space="preserve"> nuklide.half_life(</w:t>
      </w:r>
      <w:r>
        <w:rPr>
          <w:rStyle w:val="StringTok"/>
        </w:rPr>
        <w:t xml:space="preserve">"s"</w:t>
      </w:r>
      <w:r>
        <w:rPr>
          <w:rStyle w:val="NormalTok"/>
        </w:rPr>
        <w:t xml:space="preserve">)  </w:t>
      </w:r>
      <w:r>
        <w:rPr>
          <w:rStyle w:val="CommentTok"/>
        </w:rPr>
        <w:t xml:space="preserve"># Halveringstiden til Ba-137m i sekunder</w:t>
      </w:r>
      <w:r>
        <w:br/>
      </w:r>
      <w:r>
        <w:rPr>
          <w:rStyle w:val="NormalTok"/>
        </w:rPr>
        <w:t xml:space="preserve">start_aktivitet </w:t>
      </w:r>
      <w:r>
        <w:rPr>
          <w:rStyle w:val="OperatorTok"/>
        </w:rPr>
        <w:t xml:space="preserve">=</w:t>
      </w:r>
      <w:r>
        <w:rPr>
          <w:rStyle w:val="NormalTok"/>
        </w:rPr>
        <w:t xml:space="preserve"> </w:t>
      </w:r>
      <w:r>
        <w:rPr>
          <w:rStyle w:val="DecValTok"/>
        </w:rPr>
        <w:t xml:space="preserve">550</w:t>
      </w:r>
      <w:r>
        <w:rPr>
          <w:rStyle w:val="NormalTok"/>
        </w:rPr>
        <w:t xml:space="preserve">  </w:t>
      </w:r>
      <w:r>
        <w:rPr>
          <w:rStyle w:val="CommentTok"/>
        </w:rPr>
        <w:t xml:space="preserve"># Velger en ny tilpasset startaktivitet</w:t>
      </w:r>
      <w:r>
        <w:br/>
      </w:r>
      <w:r>
        <w:br/>
      </w:r>
      <w:r>
        <w:rPr>
          <w:rStyle w:val="NormalTok"/>
        </w:rPr>
        <w:t xml:space="preserve">plt.title(</w:t>
      </w:r>
      <w:r>
        <w:rPr>
          <w:rStyle w:val="StringTok"/>
        </w:rPr>
        <w:t xml:space="preserve">"Registrert data fra demonstrasjonsforsøket"</w:t>
      </w:r>
      <w:r>
        <w:rPr>
          <w:rStyle w:val="NormalTok"/>
        </w:rPr>
        <w:t xml:space="preserve">)</w:t>
      </w:r>
      <w:r>
        <w:br/>
      </w:r>
      <w:r>
        <w:rPr>
          <w:rStyle w:val="NormalTok"/>
        </w:rPr>
        <w:t xml:space="preserve">plt.plot(tid, aktivitet, </w:t>
      </w:r>
      <w:r>
        <w:rPr>
          <w:rStyle w:val="StringTok"/>
        </w:rPr>
        <w:t xml:space="preserve">"."</w:t>
      </w:r>
      <w:r>
        <w:rPr>
          <w:rStyle w:val="NormalTok"/>
        </w:rPr>
        <w:t xml:space="preserve">)  </w:t>
      </w:r>
      <w:r>
        <w:rPr>
          <w:rStyle w:val="CommentTok"/>
        </w:rPr>
        <w:t xml:space="preserve"># Plotter datapunktene</w:t>
      </w:r>
      <w:r>
        <w:br/>
      </w:r>
      <w:r>
        <w:rPr>
          <w:rStyle w:val="NormalTok"/>
        </w:rPr>
        <w:t xml:space="preserve">plt.plot(tid, halvering(tid, halveringstid, start_aktivitet), </w:t>
      </w:r>
      <w:r>
        <w:rPr>
          <w:rStyle w:val="StringTok"/>
        </w:rPr>
        <w:t xml:space="preserve">"-"</w:t>
      </w:r>
      <w:r>
        <w:rPr>
          <w:rStyle w:val="NormalTok"/>
        </w:rPr>
        <w:t xml:space="preserve">, color</w:t>
      </w:r>
      <w:r>
        <w:rPr>
          <w:rStyle w:val="OperatorTok"/>
        </w:rPr>
        <w:t xml:space="preserve">=</w:t>
      </w:r>
      <w:r>
        <w:rPr>
          <w:rStyle w:val="StringTok"/>
        </w:rPr>
        <w:t xml:space="preserve">"red"</w:t>
      </w:r>
      <w:r>
        <w:rPr>
          <w:rStyle w:val="NormalTok"/>
        </w:rPr>
        <w:t xml:space="preserve">)</w:t>
      </w:r>
      <w:r>
        <w:br/>
      </w:r>
      <w:r>
        <w:br/>
      </w:r>
      <w:r>
        <w:rPr>
          <w:rStyle w:val="NormalTok"/>
        </w:rPr>
        <w:t xml:space="preserve">plt.ylim(</w:t>
      </w:r>
      <w:r>
        <w:rPr>
          <w:rStyle w:val="DecValTok"/>
        </w:rPr>
        <w:t xml:space="preserve">0</w:t>
      </w:r>
      <w:r>
        <w:rPr>
          <w:rStyle w:val="NormalTok"/>
        </w:rPr>
        <w:t xml:space="preserve">, aktivitet[</w:t>
      </w:r>
      <w:r>
        <w:rPr>
          <w:rStyle w:val="DecValTok"/>
        </w:rPr>
        <w:t xml:space="preserve">0</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plt.xlim(</w:t>
      </w:r>
      <w:r>
        <w:rPr>
          <w:rStyle w:val="DecValTok"/>
        </w:rPr>
        <w:t xml:space="preserve">0</w:t>
      </w:r>
      <w:r>
        <w:rPr>
          <w:rStyle w:val="NormalTok"/>
        </w:rPr>
        <w:t xml:space="preserve">, tid[</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br/>
      </w:r>
      <w:r>
        <w:rPr>
          <w:rStyle w:val="NormalTok"/>
        </w:rPr>
        <w:t xml:space="preserve">plt.xlabel(</w:t>
      </w:r>
      <w:r>
        <w:rPr>
          <w:rStyle w:val="SpecialStringTok"/>
        </w:rPr>
        <w:t xml:space="preserve">f"Tid (sekunder)"</w:t>
      </w:r>
      <w:r>
        <w:rPr>
          <w:rStyle w:val="NormalTok"/>
        </w:rPr>
        <w:t xml:space="preserve">)</w:t>
      </w:r>
      <w:r>
        <w:br/>
      </w:r>
      <w:r>
        <w:rPr>
          <w:rStyle w:val="NormalTok"/>
        </w:rPr>
        <w:t xml:space="preserve">plt.ylabel(</w:t>
      </w:r>
      <w:r>
        <w:rPr>
          <w:rStyle w:val="StringTok"/>
        </w:rPr>
        <w:t xml:space="preserve">"Aktivitet fra stoffet (Antall registrerte partikler)"</w:t>
      </w:r>
      <w:r>
        <w:rPr>
          <w:rStyle w:val="NormalTok"/>
        </w:rPr>
        <w:t xml:space="preserve">)</w:t>
      </w:r>
      <w:r>
        <w:br/>
      </w:r>
      <w:r>
        <w:br/>
      </w:r>
      <w:r>
        <w:rPr>
          <w:rStyle w:val="NormalTok"/>
        </w:rPr>
        <w:t xml:space="preserve">plt.grid(</w:t>
      </w:r>
      <w:r>
        <w:rPr>
          <w:rStyle w:val="VariableTok"/>
        </w:rPr>
        <w:t xml:space="preserve">True</w:t>
      </w:r>
      <w:r>
        <w:rPr>
          <w:rStyle w:val="NormalTok"/>
        </w:rPr>
        <w:t xml:space="preserve">)</w:t>
      </w:r>
      <w:r>
        <w:br/>
      </w:r>
      <w:r>
        <w:rPr>
          <w:rStyle w:val="NormalTok"/>
        </w:rPr>
        <w:t xml:space="preserve">plt.show()</w:t>
      </w:r>
    </w:p>
    <w:p>
      <w:pPr>
        <w:pStyle w:val="CaptionedFigure"/>
      </w:pPr>
      <w:r>
        <w:drawing>
          <wp:inline>
            <wp:extent cx="4314825" cy="3571875"/>
            <wp:effectExtent b="0" l="0" r="0" t="0"/>
            <wp:docPr descr="Teoretisk halveringsgraf for Ba-137m med justert startaktivitet sammenliknet med datapunktene fra demonstrasjonsforsøket" title="" id="157" name="Picture"/>
            <a:graphic>
              <a:graphicData uri="http://schemas.openxmlformats.org/drawingml/2006/picture">
                <pic:pic>
                  <pic:nvPicPr>
                    <pic:cNvPr descr="radioaktivitet_files/figure-docx/cell-16-output-1.png" id="158" name="Picture"/>
                    <pic:cNvPicPr>
                      <a:picLocks noChangeArrowheads="1" noChangeAspect="1"/>
                    </pic:cNvPicPr>
                  </pic:nvPicPr>
                  <pic:blipFill>
                    <a:blip r:embed="rId156"/>
                    <a:stretch>
                      <a:fillRect/>
                    </a:stretch>
                  </pic:blipFill>
                  <pic:spPr bwMode="auto">
                    <a:xfrm>
                      <a:off x="0" y="0"/>
                      <a:ext cx="4314825" cy="3571875"/>
                    </a:xfrm>
                    <a:prstGeom prst="rect">
                      <a:avLst/>
                    </a:prstGeom>
                    <a:noFill/>
                    <a:ln w="9525">
                      <a:noFill/>
                      <a:headEnd/>
                      <a:tailEnd/>
                    </a:ln>
                  </pic:spPr>
                </pic:pic>
              </a:graphicData>
            </a:graphic>
          </wp:inline>
        </w:drawing>
      </w:r>
    </w:p>
    <w:p>
      <w:pPr>
        <w:pStyle w:val="ImageCaption"/>
      </w:pPr>
      <w:r>
        <w:t xml:space="preserve">Teoretisk halveringsgraf for Ba-137m med justert startaktivitet sammenliknet med datapunktene fra demonstrasjonsforsøket</w:t>
      </w:r>
    </w:p>
    <w:p>
      <w:pPr>
        <w:pStyle w:val="BodyText"/>
      </w:pPr>
      <w:r>
        <w:t xml:space="preserve">Om vi justerer tilstrekkelig på startaktiviteten vil vi se at den teoretiske modellen faktisk ser ut til å stemme ganske godt med de fleste punktene med unntak av de første 4. Selv om vi nå har en graf som passer ganske godt har vi ikke en faktisk regresjonsmodell som kan hjelpe oss med å estimere halveringstiden. Vi kan altså pr. nå ikke si så mye annet enn at teorien ser ut til å stemme ganske greit og da kan vi muligens bare slå opp den teoretiske halveringsverdien og si oss fornøyd med det?</w:t>
      </w:r>
    </w:p>
    <w:p>
      <w:pPr>
        <w:pStyle w:val="BodyText"/>
      </w:pPr>
      <w:r>
        <w:t xml:space="preserve">Om vi ønsker å finne en konkret matematisk modell som beskriver datapunktene vil derfor det enkleste være å gjennomføre en regresjon i Geogebra.</w:t>
      </w:r>
    </w:p>
    <w:tbl>
      <w:tblPr>
        <w:tblStyle w:val="Table"/>
        <w:tblLook w:firstRow="0" w:lastRow="0" w:firstColumn="0" w:lastColumn="0" w:noHBand="0" w:noVBand="0" w:val="0000"/>
        <w:tblBorders>
          <w:left w:val="single" w:sz="24" w:space="0" w:color="0758E5"/>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59" name="Picture"/>
                  <a:graphic>
                    <a:graphicData uri="http://schemas.openxmlformats.org/drawingml/2006/picture">
                      <pic:pic>
                        <pic:nvPicPr>
                          <pic:cNvPr descr="/Applications/quarto/share/formats/docx/note.png" id="160" name="Picture"/>
                          <pic:cNvPicPr>
                            <a:picLocks noChangeArrowheads="1" noChangeAspect="1"/>
                          </pic:cNvPicPr>
                        </pic:nvPicPr>
                        <pic:blipFill>
                          <a:blip r:embed="rId30"/>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r>
              <w:rPr>
                <w:b/>
                <w:bCs/>
              </w:rPr>
              <w:t xml:space="preserve">Oppgave 11</w:t>
            </w:r>
          </w:p>
          <w:p>
            <w:pPr>
              <w:numPr>
                <w:ilvl w:val="0"/>
                <w:numId w:val="1009"/>
              </w:numPr>
            </w:pPr>
            <w:r>
              <w:t xml:space="preserve">Legg inn datapunktene i Geogebra og bruk regresjonsanalyse til å finne en god modell til punktene.</w:t>
            </w:r>
          </w:p>
          <w:p>
            <w:pPr>
              <w:numPr>
                <w:ilvl w:val="0"/>
                <w:numId w:val="1009"/>
              </w:numPr>
            </w:pPr>
            <w:r>
              <w:t xml:space="preserve">Legg inn regresjonsmodellen som du fikk i Geogebra i python-scriptet ditt og sammenlikn med datapunktene og den teoretiske modellen.</w:t>
            </w:r>
          </w:p>
        </w:tc>
      </w:tr>
    </w:tbl>
    <w:bookmarkEnd w:id="161"/>
    <w:bookmarkStart w:id="173" w:name="Xb0e78d46aa434f35bd8feb955f8290adf39dbfd"/>
    <w:p>
      <w:pPr>
        <w:pStyle w:val="Heading3"/>
      </w:pPr>
      <w:r>
        <w:t xml:space="preserve">Regresjon i Python (Ekstramateriale for interesserte)</w:t>
      </w:r>
    </w:p>
    <w:p>
      <w:pPr>
        <w:pStyle w:val="FirstParagraph"/>
      </w:pPr>
      <w:r>
        <w:t xml:space="preserve">Det er også mulig å gjøre regresjon i Python. Dette er litt mer komplisert og krever et bibliotek kalt scipy for best optimaliserte funksjon. Under ser du et eksempel som viser oss hvordan vi kunne gått frem for å finne et estimat for en godt tilpasset eksponentialfunksjon. For å lese om dette i litt mer detalj kan man se noen gode eksempler på</w:t>
      </w:r>
      <w:r>
        <w:t xml:space="preserve"> </w:t>
      </w:r>
      <w:hyperlink r:id="rId162">
        <w:r>
          <w:rPr>
            <w:rStyle w:val="Hyperlink"/>
          </w:rPr>
          <w:t xml:space="preserve">denne nettsiden</w:t>
        </w:r>
      </w:hyperlink>
      <w:r>
        <w:t xml:space="preserve">, eller se i</w:t>
      </w:r>
      <w:r>
        <w:t xml:space="preserve"> </w:t>
      </w:r>
      <w:hyperlink r:id="rId163">
        <w:r>
          <w:rPr>
            <w:rStyle w:val="Hyperlink"/>
          </w:rPr>
          <w:t xml:space="preserve">dokumentasjonen til scipy</w:t>
        </w:r>
      </w:hyperlink>
      <w:r>
        <w:t xml:space="preserve">.</w:t>
      </w:r>
    </w:p>
    <w:p>
      <w:pPr>
        <w:pStyle w:val="BodyText"/>
      </w:pPr>
      <w:r>
        <w:t xml:space="preserve">Når vi skal bruke dette biblioteket er det ikke mange ekstra linjene for å få en regresjonsmodell, men det kan være litt vanskelig å forstå hva som gir hva. Vi ser først på det endelige resultatet av modellen vår før jeg forklarer i litt mer detalj.</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from</w:t>
      </w:r>
      <w:r>
        <w:rPr>
          <w:rStyle w:val="NormalTok"/>
        </w:rPr>
        <w:t xml:space="preserve"> scipy.optimize </w:t>
      </w:r>
      <w:r>
        <w:rPr>
          <w:rStyle w:val="ImportTok"/>
        </w:rPr>
        <w:t xml:space="preserve">import</w:t>
      </w:r>
      <w:r>
        <w:rPr>
          <w:rStyle w:val="NormalTok"/>
        </w:rPr>
        <w:t xml:space="preserve"> curve_fit</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br/>
      </w:r>
      <w:r>
        <w:rPr>
          <w:rStyle w:val="KeywordTok"/>
        </w:rPr>
        <w:t xml:space="preserve">def</w:t>
      </w:r>
      <w:r>
        <w:rPr>
          <w:rStyle w:val="NormalTok"/>
        </w:rPr>
        <w:t xml:space="preserve"> halvering(tid, halveringstid, start_aktivitet):</w:t>
      </w:r>
      <w:r>
        <w:br/>
      </w:r>
      <w:r>
        <w:rPr>
          <w:rStyle w:val="NormalTok"/>
        </w:rPr>
        <w:t xml:space="preserve">    </w:t>
      </w:r>
      <w:r>
        <w:rPr>
          <w:rStyle w:val="ControlFlowTok"/>
        </w:rPr>
        <w:t xml:space="preserve">return</w:t>
      </w:r>
      <w:r>
        <w:rPr>
          <w:rStyle w:val="NormalTok"/>
        </w:rPr>
        <w:t xml:space="preserve"> start_aktivitet </w:t>
      </w:r>
      <w:r>
        <w:rPr>
          <w:rStyle w:val="OperatorTok"/>
        </w:rPr>
        <w:t xml:space="preserve">*</w:t>
      </w:r>
      <w:r>
        <w:rPr>
          <w:rStyle w:val="NormalTok"/>
        </w:rPr>
        <w:t xml:space="preserve"> </w:t>
      </w:r>
      <w:r>
        <w:rPr>
          <w:rStyle w:val="FloatTok"/>
        </w:rPr>
        <w:t xml:space="preserve">0.5</w:t>
      </w:r>
      <w:r>
        <w:rPr>
          <w:rStyle w:val="NormalTok"/>
        </w:rPr>
        <w:t xml:space="preserve"> </w:t>
      </w:r>
      <w:r>
        <w:rPr>
          <w:rStyle w:val="OperatorTok"/>
        </w:rPr>
        <w:t xml:space="preserve">**</w:t>
      </w:r>
      <w:r>
        <w:rPr>
          <w:rStyle w:val="NormalTok"/>
        </w:rPr>
        <w:t xml:space="preserve"> (tid </w:t>
      </w:r>
      <w:r>
        <w:rPr>
          <w:rStyle w:val="OperatorTok"/>
        </w:rPr>
        <w:t xml:space="preserve">/</w:t>
      </w:r>
      <w:r>
        <w:rPr>
          <w:rStyle w:val="NormalTok"/>
        </w:rPr>
        <w:t xml:space="preserve"> halveringstid)</w:t>
      </w:r>
      <w:r>
        <w:br/>
      </w:r>
      <w:r>
        <w:br/>
      </w:r>
      <w:r>
        <w:br/>
      </w:r>
      <w:r>
        <w:rPr>
          <w:rStyle w:val="NormalTok"/>
        </w:rPr>
        <w:t xml:space="preserve">p0 </w:t>
      </w:r>
      <w:r>
        <w:rPr>
          <w:rStyle w:val="OperatorTok"/>
        </w:rPr>
        <w:t xml:space="preserve">=</w:t>
      </w:r>
      <w:r>
        <w:rPr>
          <w:rStyle w:val="NormalTok"/>
        </w:rPr>
        <w:t xml:space="preserve"> (</w:t>
      </w:r>
      <w:r>
        <w:rPr>
          <w:rStyle w:val="DecValTok"/>
        </w:rPr>
        <w:t xml:space="preserve">130</w:t>
      </w:r>
      <w:r>
        <w:rPr>
          <w:rStyle w:val="NormalTok"/>
        </w:rPr>
        <w:t xml:space="preserve">, </w:t>
      </w:r>
      <w:r>
        <w:rPr>
          <w:rStyle w:val="DecValTok"/>
        </w:rPr>
        <w:t xml:space="preserve">1000</w:t>
      </w:r>
      <w:r>
        <w:rPr>
          <w:rStyle w:val="NormalTok"/>
        </w:rPr>
        <w:t xml:space="preserve">)</w:t>
      </w:r>
      <w:r>
        <w:br/>
      </w:r>
      <w:r>
        <w:rPr>
          <w:rStyle w:val="NormalTok"/>
        </w:rPr>
        <w:t xml:space="preserve">parametre, cov </w:t>
      </w:r>
      <w:r>
        <w:rPr>
          <w:rStyle w:val="OperatorTok"/>
        </w:rPr>
        <w:t xml:space="preserve">=</w:t>
      </w:r>
      <w:r>
        <w:rPr>
          <w:rStyle w:val="NormalTok"/>
        </w:rPr>
        <w:t xml:space="preserve"> curve_fit(halvering, tid, aktivitet, p0)</w:t>
      </w:r>
      <w:r>
        <w:br/>
      </w:r>
      <w:r>
        <w:rPr>
          <w:rStyle w:val="NormalTok"/>
        </w:rPr>
        <w:t xml:space="preserve">halveringstid_est, start_aktivitet_est </w:t>
      </w:r>
      <w:r>
        <w:rPr>
          <w:rStyle w:val="OperatorTok"/>
        </w:rPr>
        <w:t xml:space="preserve">=</w:t>
      </w:r>
      <w:r>
        <w:rPr>
          <w:rStyle w:val="NormalTok"/>
        </w:rPr>
        <w:t xml:space="preserve"> parametre</w:t>
      </w:r>
      <w:r>
        <w:br/>
      </w:r>
      <w:r>
        <w:br/>
      </w:r>
      <w:r>
        <w:rPr>
          <w:rStyle w:val="NormalTok"/>
        </w:rPr>
        <w:t xml:space="preserve">plt.title(</w:t>
      </w:r>
      <w:r>
        <w:rPr>
          <w:rStyle w:val="StringTok"/>
        </w:rPr>
        <w:t xml:space="preserve">"Estimert graf ved regresjon i scipy-biblioteket"</w:t>
      </w:r>
      <w:r>
        <w:rPr>
          <w:rStyle w:val="NormalTok"/>
        </w:rPr>
        <w:t xml:space="preserve">)</w:t>
      </w:r>
      <w:r>
        <w:br/>
      </w:r>
      <w:r>
        <w:rPr>
          <w:rStyle w:val="NormalTok"/>
        </w:rPr>
        <w:t xml:space="preserve">plt.plot(</w:t>
      </w:r>
      <w:r>
        <w:br/>
      </w:r>
      <w:r>
        <w:rPr>
          <w:rStyle w:val="NormalTok"/>
        </w:rPr>
        <w:t xml:space="preserve">    tid, aktivitet, </w:t>
      </w:r>
      <w:r>
        <w:rPr>
          <w:rStyle w:val="StringTok"/>
        </w:rPr>
        <w:t xml:space="preserve">"."</w:t>
      </w:r>
      <w:r>
        <w:rPr>
          <w:rStyle w:val="NormalTok"/>
        </w:rPr>
        <w:t xml:space="preserve">, label</w:t>
      </w:r>
      <w:r>
        <w:rPr>
          <w:rStyle w:val="OperatorTok"/>
        </w:rPr>
        <w:t xml:space="preserve">=</w:t>
      </w:r>
      <w:r>
        <w:rPr>
          <w:rStyle w:val="StringTok"/>
        </w:rPr>
        <w:t xml:space="preserve">"Plottede datapunkter fra forsøket"</w:t>
      </w:r>
      <w:r>
        <w:br/>
      </w:r>
      <w:r>
        <w:rPr>
          <w:rStyle w:val="NormalTok"/>
        </w:rPr>
        <w:t xml:space="preserve">)  </w:t>
      </w:r>
      <w:r>
        <w:rPr>
          <w:rStyle w:val="CommentTok"/>
        </w:rPr>
        <w:t xml:space="preserve"># Plotter datapunktene</w:t>
      </w:r>
      <w:r>
        <w:br/>
      </w:r>
      <w:r>
        <w:rPr>
          <w:rStyle w:val="NormalTok"/>
        </w:rPr>
        <w:t xml:space="preserve">plt.plot(</w:t>
      </w:r>
      <w:r>
        <w:br/>
      </w:r>
      <w:r>
        <w:rPr>
          <w:rStyle w:val="NormalTok"/>
        </w:rPr>
        <w:t xml:space="preserve">    tid,</w:t>
      </w:r>
      <w:r>
        <w:br/>
      </w:r>
      <w:r>
        <w:rPr>
          <w:rStyle w:val="NormalTok"/>
        </w:rPr>
        <w:t xml:space="preserve">    halvering(tid, halveringstid_est, start_aktivitet_est),</w:t>
      </w:r>
      <w:r>
        <w:br/>
      </w:r>
      <w:r>
        <w:rPr>
          <w:rStyle w:val="NormalTok"/>
        </w:rPr>
        <w:t xml:space="preserve">    </w:t>
      </w:r>
      <w:r>
        <w:rPr>
          <w:rStyle w:val="StringTok"/>
        </w:rPr>
        <w:t xml:space="preserve">"-"</w:t>
      </w:r>
      <w:r>
        <w:rPr>
          <w:rStyle w:val="NormalTok"/>
        </w:rPr>
        <w:t xml:space="preserve">,</w:t>
      </w:r>
      <w:r>
        <w:br/>
      </w:r>
      <w:r>
        <w:rPr>
          <w:rStyle w:val="NormalTok"/>
        </w:rPr>
        <w:t xml:space="preserve">    color</w:t>
      </w:r>
      <w:r>
        <w:rPr>
          <w:rStyle w:val="OperatorTok"/>
        </w:rPr>
        <w:t xml:space="preserve">=</w:t>
      </w:r>
      <w:r>
        <w:rPr>
          <w:rStyle w:val="StringTok"/>
        </w:rPr>
        <w:t xml:space="preserve">"green"</w:t>
      </w:r>
      <w:r>
        <w:rPr>
          <w:rStyle w:val="NormalTok"/>
        </w:rPr>
        <w:t xml:space="preserve">,</w:t>
      </w:r>
      <w:r>
        <w:br/>
      </w:r>
      <w:r>
        <w:rPr>
          <w:rStyle w:val="NormalTok"/>
        </w:rPr>
        <w:t xml:space="preserve">    label</w:t>
      </w:r>
      <w:r>
        <w:rPr>
          <w:rStyle w:val="OperatorTok"/>
        </w:rPr>
        <w:t xml:space="preserve">=</w:t>
      </w:r>
      <w:r>
        <w:rPr>
          <w:rStyle w:val="StringTok"/>
        </w:rPr>
        <w:t xml:space="preserve">"Regresjonsmodell"</w:t>
      </w:r>
      <w:r>
        <w:rPr>
          <w:rStyle w:val="NormalTok"/>
        </w:rPr>
        <w:t xml:space="preserve">,</w:t>
      </w:r>
      <w:r>
        <w:br/>
      </w:r>
      <w:r>
        <w:rPr>
          <w:rStyle w:val="NormalTok"/>
        </w:rPr>
        <w:t xml:space="preserve">)</w:t>
      </w:r>
      <w:r>
        <w:br/>
      </w:r>
      <w:r>
        <w:rPr>
          <w:rStyle w:val="NormalTok"/>
        </w:rPr>
        <w:t xml:space="preserve">plt.legend()</w:t>
      </w:r>
      <w:r>
        <w:br/>
      </w:r>
      <w:r>
        <w:rPr>
          <w:rStyle w:val="NormalTok"/>
        </w:rPr>
        <w:t xml:space="preserve">plt.ylim(</w:t>
      </w:r>
      <w:r>
        <w:rPr>
          <w:rStyle w:val="DecValTok"/>
        </w:rPr>
        <w:t xml:space="preserve">0</w:t>
      </w:r>
      <w:r>
        <w:rPr>
          <w:rStyle w:val="NormalTok"/>
        </w:rPr>
        <w:t xml:space="preserve">, aktivitet[</w:t>
      </w:r>
      <w:r>
        <w:rPr>
          <w:rStyle w:val="DecValTok"/>
        </w:rPr>
        <w:t xml:space="preserve">0</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plt.xlim(</w:t>
      </w:r>
      <w:r>
        <w:rPr>
          <w:rStyle w:val="DecValTok"/>
        </w:rPr>
        <w:t xml:space="preserve">0</w:t>
      </w:r>
      <w:r>
        <w:rPr>
          <w:rStyle w:val="NormalTok"/>
        </w:rPr>
        <w:t xml:space="preserve">, tid[</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plt.xlabel(</w:t>
      </w:r>
      <w:r>
        <w:rPr>
          <w:rStyle w:val="SpecialStringTok"/>
        </w:rPr>
        <w:t xml:space="preserve">f"Tid (sekunder)"</w:t>
      </w:r>
      <w:r>
        <w:rPr>
          <w:rStyle w:val="NormalTok"/>
        </w:rPr>
        <w:t xml:space="preserve">)</w:t>
      </w:r>
      <w:r>
        <w:br/>
      </w:r>
      <w:r>
        <w:rPr>
          <w:rStyle w:val="NormalTok"/>
        </w:rPr>
        <w:t xml:space="preserve">plt.ylabel(</w:t>
      </w:r>
      <w:r>
        <w:rPr>
          <w:rStyle w:val="StringTok"/>
        </w:rPr>
        <w:t xml:space="preserve">"Aktivitet fra stoffet (Antall registrerte partikler)"</w:t>
      </w:r>
      <w:r>
        <w:rPr>
          <w:rStyle w:val="NormalTok"/>
        </w:rPr>
        <w:t xml:space="preserve">)</w:t>
      </w:r>
      <w:r>
        <w:br/>
      </w:r>
      <w:r>
        <w:rPr>
          <w:rStyle w:val="NormalTok"/>
        </w:rPr>
        <w:t xml:space="preserve">plt.grid(</w:t>
      </w:r>
      <w:r>
        <w:rPr>
          <w:rStyle w:val="VariableTok"/>
        </w:rPr>
        <w:t xml:space="preserve">True</w:t>
      </w:r>
      <w:r>
        <w:rPr>
          <w:rStyle w:val="NormalTok"/>
        </w:rPr>
        <w:t xml:space="preserve">)</w:t>
      </w:r>
      <w:r>
        <w:br/>
      </w:r>
      <w:r>
        <w:rPr>
          <w:rStyle w:val="NormalTok"/>
        </w:rPr>
        <w:t xml:space="preserve">plt.show()</w:t>
      </w:r>
      <w:r>
        <w:br/>
      </w:r>
      <w:r>
        <w:br/>
      </w:r>
      <w:r>
        <w:rPr>
          <w:rStyle w:val="BuiltInTok"/>
        </w:rPr>
        <w:t xml:space="preserve">print</w:t>
      </w:r>
      <w:r>
        <w:rPr>
          <w:rStyle w:val="NormalTok"/>
        </w:rPr>
        <w:t xml:space="preserve">(</w:t>
      </w:r>
      <w:r>
        <w:rPr>
          <w:rStyle w:val="SpecialStringTok"/>
        </w:rPr>
        <w:t xml:space="preserve">f"Estimert halveringstid = </w:t>
      </w:r>
      <w:r>
        <w:rPr>
          <w:rStyle w:val="SpecialCharTok"/>
        </w:rPr>
        <w:t xml:space="preserve">{</w:t>
      </w:r>
      <w:r>
        <w:rPr>
          <w:rStyle w:val="NormalTok"/>
        </w:rPr>
        <w:t xml:space="preserve">halveringstid_est</w:t>
      </w:r>
      <w:r>
        <w:rPr>
          <w:rStyle w:val="SpecialCharTok"/>
        </w:rPr>
        <w:t xml:space="preserve">:.2f}</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f"Faktisk halveringstid = </w:t>
      </w:r>
      <w:r>
        <w:rPr>
          <w:rStyle w:val="SpecialCharTok"/>
        </w:rPr>
        <w:t xml:space="preserve">{</w:t>
      </w:r>
      <w:r>
        <w:rPr>
          <w:rStyle w:val="NormalTok"/>
        </w:rPr>
        <w:t xml:space="preserve">halveringstid</w:t>
      </w:r>
      <w:r>
        <w:rPr>
          <w:rStyle w:val="SpecialCharTok"/>
        </w:rPr>
        <w:t xml:space="preserve">}</w:t>
      </w:r>
      <w:r>
        <w:rPr>
          <w:rStyle w:val="SpecialStringTok"/>
        </w:rPr>
        <w:t xml:space="preserve">"</w:t>
      </w:r>
      <w:r>
        <w:rPr>
          <w:rStyle w:val="NormalTok"/>
        </w:rPr>
        <w:t xml:space="preserve">)</w:t>
      </w:r>
    </w:p>
    <w:p>
      <w:pPr>
        <w:pStyle w:val="FirstParagraph"/>
      </w:pPr>
      <w:r>
        <w:drawing>
          <wp:inline>
            <wp:extent cx="4314825" cy="3571875"/>
            <wp:effectExtent b="0" l="0" r="0" t="0"/>
            <wp:docPr descr="" title="" id="165" name="Picture"/>
            <a:graphic>
              <a:graphicData uri="http://schemas.openxmlformats.org/drawingml/2006/picture">
                <pic:pic>
                  <pic:nvPicPr>
                    <pic:cNvPr descr="radioaktivitet_files/figure-docx/cell-17-output-1.png" id="166" name="Picture"/>
                    <pic:cNvPicPr>
                      <a:picLocks noChangeArrowheads="1" noChangeAspect="1"/>
                    </pic:cNvPicPr>
                  </pic:nvPicPr>
                  <pic:blipFill>
                    <a:blip r:embed="rId164"/>
                    <a:stretch>
                      <a:fillRect/>
                    </a:stretch>
                  </pic:blipFill>
                  <pic:spPr bwMode="auto">
                    <a:xfrm>
                      <a:off x="0" y="0"/>
                      <a:ext cx="4314825" cy="3571875"/>
                    </a:xfrm>
                    <a:prstGeom prst="rect">
                      <a:avLst/>
                    </a:prstGeom>
                    <a:noFill/>
                    <a:ln w="9525">
                      <a:noFill/>
                      <a:headEnd/>
                      <a:tailEnd/>
                    </a:ln>
                  </pic:spPr>
                </pic:pic>
              </a:graphicData>
            </a:graphic>
          </wp:inline>
        </w:drawing>
      </w:r>
    </w:p>
    <w:p>
      <w:pPr>
        <w:pStyle w:val="SourceCode"/>
      </w:pPr>
      <w:r>
        <w:rPr>
          <w:rStyle w:val="VerbatimChar"/>
        </w:rPr>
        <w:t xml:space="preserve">Estimert halveringstid = 138.45</w:t>
      </w:r>
      <w:r>
        <w:br/>
      </w:r>
      <w:r>
        <w:rPr>
          <w:rStyle w:val="VerbatimChar"/>
        </w:rPr>
        <w:t xml:space="preserve">Faktisk halveringstid = 153.12</w:t>
      </w:r>
    </w:p>
    <w:p>
      <w:pPr>
        <w:pStyle w:val="FirstParagraph"/>
      </w:pPr>
      <w:r>
        <w:t xml:space="preserve">I koden over (om du utvider koden over grafen) ser du hva som skal til for å lage en enkel regresjonsmodell basert på dataene våre. Her er det i utgangspunktet 3 linjer som skiller seg ut og som jeg skal forklare litt rundt.</w:t>
      </w:r>
    </w:p>
    <w:p>
      <w:pPr>
        <w:pStyle w:val="SourceCode"/>
      </w:pPr>
      <w:r>
        <w:rPr>
          <w:rStyle w:val="NormalTok"/>
        </w:rPr>
        <w:t xml:space="preserve">p0 </w:t>
      </w:r>
      <w:r>
        <w:rPr>
          <w:rStyle w:val="OperatorTok"/>
        </w:rPr>
        <w:t xml:space="preserve">=</w:t>
      </w:r>
      <w:r>
        <w:rPr>
          <w:rStyle w:val="NormalTok"/>
        </w:rPr>
        <w:t xml:space="preserve"> (</w:t>
      </w:r>
      <w:r>
        <w:rPr>
          <w:rStyle w:val="DecValTok"/>
        </w:rPr>
        <w:t xml:space="preserve">130</w:t>
      </w:r>
      <w:r>
        <w:rPr>
          <w:rStyle w:val="NormalTok"/>
        </w:rPr>
        <w:t xml:space="preserve">, </w:t>
      </w:r>
      <w:r>
        <w:rPr>
          <w:rStyle w:val="DecValTok"/>
        </w:rPr>
        <w:t xml:space="preserve">1000</w:t>
      </w:r>
      <w:r>
        <w:rPr>
          <w:rStyle w:val="NormalTok"/>
        </w:rPr>
        <w:t xml:space="preserve">)</w:t>
      </w:r>
    </w:p>
    <w:p>
      <w:pPr>
        <w:pStyle w:val="FirstParagraph"/>
      </w:pPr>
      <w:r>
        <w:t xml:space="preserve">I koden over bestemmer vi noen verdier som skal være grove forslag til verdiene vi antar regresjonsmodellen skal ha. I vårt tilfelle har vi funksjonen</w:t>
      </w:r>
      <w:r>
        <w:t xml:space="preserve"> </w:t>
      </w:r>
      <w:r>
        <w:rPr>
          <w:i/>
          <w:iCs/>
        </w:rPr>
        <w:t xml:space="preserve">halvering</w:t>
      </w:r>
      <w:r>
        <w:t xml:space="preserve"> </w:t>
      </w:r>
      <w:r>
        <w:t xml:space="preserve">som trenger to ukjente verdier:</w:t>
      </w:r>
      <w:r>
        <w:t xml:space="preserve"> </w:t>
      </w:r>
      <w:r>
        <w:rPr>
          <w:i/>
          <w:iCs/>
        </w:rPr>
        <w:t xml:space="preserve">halveringstid</w:t>
      </w:r>
      <w:r>
        <w:t xml:space="preserve"> </w:t>
      </w:r>
      <w:r>
        <w:t xml:space="preserve">og</w:t>
      </w:r>
      <w:r>
        <w:t xml:space="preserve"> </w:t>
      </w:r>
      <w:r>
        <w:rPr>
          <w:i/>
          <w:iCs/>
        </w:rPr>
        <w:t xml:space="preserve">start_aktivitet</w:t>
      </w:r>
      <w:r>
        <w:t xml:space="preserve">. Disse to verdiene er det vi nå gjetter på. Som nevnt holder det med et veldig grovt estimat, så over gjetter jeg på halveringstiden 130 sekunder og startverdi på 1000. Dette er jo langt unna noe vi får i modellen, men det er kun valgt for å illustrere at dette estimatet kan være veldig grovt og likevel fungere.</w:t>
      </w:r>
    </w:p>
    <w:p>
      <w:pPr>
        <w:pStyle w:val="SourceCode"/>
      </w:pPr>
      <w:r>
        <w:rPr>
          <w:rStyle w:val="NormalTok"/>
        </w:rPr>
        <w:t xml:space="preserve">parametre, cov </w:t>
      </w:r>
      <w:r>
        <w:rPr>
          <w:rStyle w:val="OperatorTok"/>
        </w:rPr>
        <w:t xml:space="preserve">=</w:t>
      </w:r>
      <w:r>
        <w:rPr>
          <w:rStyle w:val="NormalTok"/>
        </w:rPr>
        <w:t xml:space="preserve"> curve_fit(halvering, tid, aktivitet, p0)</w:t>
      </w:r>
    </w:p>
    <w:p>
      <w:pPr>
        <w:pStyle w:val="FirstParagraph"/>
      </w:pPr>
      <w:r>
        <w:t xml:space="preserve">I den neste linjen skjer det meste av</w:t>
      </w:r>
      <w:r>
        <w:t xml:space="preserve"> </w:t>
      </w:r>
      <w:r>
        <w:t xml:space="preserve">“magien”</w:t>
      </w:r>
      <w:r>
        <w:t xml:space="preserve">. Her bruker vi</w:t>
      </w:r>
      <w:r>
        <w:t xml:space="preserve"> </w:t>
      </w:r>
      <w:r>
        <w:rPr>
          <w:i/>
          <w:iCs/>
        </w:rPr>
        <w:t xml:space="preserve">curve_fit</w:t>
      </w:r>
      <w:r>
        <w:t xml:space="preserve">-funksjonen fra</w:t>
      </w:r>
      <w:r>
        <w:t xml:space="preserve"> </w:t>
      </w:r>
      <w:r>
        <w:rPr>
          <w:i/>
          <w:iCs/>
        </w:rPr>
        <w:t xml:space="preserve">scipy</w:t>
      </w:r>
      <w:r>
        <w:t xml:space="preserve">-biblioteket til å estimere en god modell for dataene våre. Vi deler opp resultatene av denne funksjonen i to nye variabler. Den første variabelen kalt</w:t>
      </w:r>
      <w:r>
        <w:t xml:space="preserve"> </w:t>
      </w:r>
      <w:r>
        <w:rPr>
          <w:i/>
          <w:iCs/>
        </w:rPr>
        <w:t xml:space="preserve">parametre</w:t>
      </w:r>
      <w:r>
        <w:t xml:space="preserve"> </w:t>
      </w:r>
      <w:r>
        <w:t xml:space="preserve">vil inneholde alle verdiene til regresjonsmodellen, mens den andre variabelen</w:t>
      </w:r>
      <w:r>
        <w:t xml:space="preserve"> </w:t>
      </w:r>
      <w:r>
        <w:rPr>
          <w:i/>
          <w:iCs/>
        </w:rPr>
        <w:t xml:space="preserve">cov</w:t>
      </w:r>
      <w:r>
        <w:t xml:space="preserve"> </w:t>
      </w:r>
      <w:r>
        <w:t xml:space="preserve">inneholder data som kan fortelle oss noe om nøyaktigheten til modellen (dette går jeg ikke mer inn på her, men det kan leses mer om i kildene over).</w:t>
      </w:r>
    </w:p>
    <w:p>
      <w:pPr>
        <w:pStyle w:val="BodyText"/>
      </w:pPr>
      <w:r>
        <w:rPr>
          <w:i/>
          <w:iCs/>
        </w:rPr>
        <w:t xml:space="preserve">curve_fit</w:t>
      </w:r>
      <w:r>
        <w:t xml:space="preserve">-funksjonen trenger selve funksjonen vi ønsker at den skal finne verdier til, x-verdiene og y-verdiene som denne funksjonen skal tilpasses til og til slutt p0 som er vårt estimat for de riktige verdiene.</w:t>
      </w:r>
    </w:p>
    <w:p>
      <w:pPr>
        <w:pStyle w:val="SourceCode"/>
      </w:pPr>
      <w:r>
        <w:rPr>
          <w:rStyle w:val="NormalTok"/>
        </w:rPr>
        <w:t xml:space="preserve">halveringstid_est, start_aktivitet_est </w:t>
      </w:r>
      <w:r>
        <w:rPr>
          <w:rStyle w:val="OperatorTok"/>
        </w:rPr>
        <w:t xml:space="preserve">=</w:t>
      </w:r>
      <w:r>
        <w:rPr>
          <w:rStyle w:val="NormalTok"/>
        </w:rPr>
        <w:t xml:space="preserve"> parametre</w:t>
      </w:r>
    </w:p>
    <w:p>
      <w:pPr>
        <w:pStyle w:val="FirstParagraph"/>
      </w:pPr>
      <w:r>
        <w:t xml:space="preserve">I denne siste linjen deler vi opp variabelen</w:t>
      </w:r>
      <w:r>
        <w:t xml:space="preserve"> </w:t>
      </w:r>
      <w:r>
        <w:rPr>
          <w:i/>
          <w:iCs/>
        </w:rPr>
        <w:t xml:space="preserve">parametra</w:t>
      </w:r>
      <w:r>
        <w:t xml:space="preserve"> </w:t>
      </w:r>
      <w:r>
        <w:t xml:space="preserve">inn i de respektive variablene som skal fungere som input i den nye regresjonsmodellen vår. Hadde vi hatt flere inputverdier i funksjonen måtte vi også hatt flere variabler i denne linjen.</w:t>
      </w:r>
    </w:p>
    <w:p>
      <w:pPr>
        <w:pStyle w:val="BodyText"/>
      </w:pPr>
      <w:r>
        <w:t xml:space="preserve">Om vi sammenlikner resultatene fra regresjonsmodellen ser vi at den ikke treffer særlig bra. Hadde vi gjennomført regresjonen i geogebra ville modellen vært mye bedre, så hva kan vi gjøre for å få denne enda bedre til?</w:t>
      </w:r>
    </w:p>
    <w:p>
      <w:pPr>
        <w:pStyle w:val="BodyText"/>
      </w:pPr>
      <w:r>
        <w:t xml:space="preserve">Her kan du utforske litt selv om du ønsker, men det enkleste for å få modellen til å passe bedre med de fleste av punktene er å</w:t>
      </w:r>
      <w:r>
        <w:t xml:space="preserve"> </w:t>
      </w:r>
      <w:r>
        <w:t xml:space="preserve">“kutte bort”</w:t>
      </w:r>
      <w:r>
        <w:t xml:space="preserve"> </w:t>
      </w:r>
      <w:r>
        <w:t xml:space="preserve">de første 4 registrerte punktene fra modellen. Dette kan vi enkelt gjøre ved å endre inputen til</w:t>
      </w:r>
      <w:r>
        <w:t xml:space="preserve"> </w:t>
      </w:r>
      <w:r>
        <w:rPr>
          <w:i/>
          <w:iCs/>
        </w:rPr>
        <w:t xml:space="preserve">curve_fit</w:t>
      </w:r>
      <w:r>
        <w:t xml:space="preserve">-funksjonen slik:</w:t>
      </w:r>
    </w:p>
    <w:p>
      <w:pPr>
        <w:pStyle w:val="SourceCode"/>
      </w:pPr>
      <w:r>
        <w:rPr>
          <w:rStyle w:val="NormalTok"/>
        </w:rPr>
        <w:t xml:space="preserve">parametre, cov </w:t>
      </w:r>
      <w:r>
        <w:rPr>
          <w:rStyle w:val="OperatorTok"/>
        </w:rPr>
        <w:t xml:space="preserve">=</w:t>
      </w:r>
      <w:r>
        <w:rPr>
          <w:rStyle w:val="NormalTok"/>
        </w:rPr>
        <w:t xml:space="preserve"> curve_fit(halvering, tid[</w:t>
      </w:r>
      <w:r>
        <w:rPr>
          <w:rStyle w:val="DecValTok"/>
        </w:rPr>
        <w:t xml:space="preserve">4</w:t>
      </w:r>
      <w:r>
        <w:rPr>
          <w:rStyle w:val="NormalTok"/>
        </w:rPr>
        <w:t xml:space="preserve">:], aktivitet[</w:t>
      </w:r>
      <w:r>
        <w:rPr>
          <w:rStyle w:val="DecValTok"/>
        </w:rPr>
        <w:t xml:space="preserve">4</w:t>
      </w:r>
      <w:r>
        <w:rPr>
          <w:rStyle w:val="NormalTok"/>
        </w:rPr>
        <w:t xml:space="preserve">:], p0)</w:t>
      </w:r>
    </w:p>
    <w:p>
      <w:pPr>
        <w:pStyle w:val="FirstParagraph"/>
      </w:pPr>
      <w:r>
        <w:t xml:space="preserve">Om vi endrer denne linjen med kode, men beholder alt slik det var i forrige eksempel ender vi opp med følgende modell:</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from</w:t>
      </w:r>
      <w:r>
        <w:rPr>
          <w:rStyle w:val="NormalTok"/>
        </w:rPr>
        <w:t xml:space="preserve"> scipy.optimize </w:t>
      </w:r>
      <w:r>
        <w:rPr>
          <w:rStyle w:val="ImportTok"/>
        </w:rPr>
        <w:t xml:space="preserve">import</w:t>
      </w:r>
      <w:r>
        <w:rPr>
          <w:rStyle w:val="NormalTok"/>
        </w:rPr>
        <w:t xml:space="preserve"> curve_fit</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br/>
      </w:r>
      <w:r>
        <w:rPr>
          <w:rStyle w:val="KeywordTok"/>
        </w:rPr>
        <w:t xml:space="preserve">def</w:t>
      </w:r>
      <w:r>
        <w:rPr>
          <w:rStyle w:val="NormalTok"/>
        </w:rPr>
        <w:t xml:space="preserve"> halvering(tid, halveringstid, start_aktivitet):</w:t>
      </w:r>
      <w:r>
        <w:br/>
      </w:r>
      <w:r>
        <w:rPr>
          <w:rStyle w:val="NormalTok"/>
        </w:rPr>
        <w:t xml:space="preserve">    </w:t>
      </w:r>
      <w:r>
        <w:rPr>
          <w:rStyle w:val="ControlFlowTok"/>
        </w:rPr>
        <w:t xml:space="preserve">return</w:t>
      </w:r>
      <w:r>
        <w:rPr>
          <w:rStyle w:val="NormalTok"/>
        </w:rPr>
        <w:t xml:space="preserve"> start_aktivitet </w:t>
      </w:r>
      <w:r>
        <w:rPr>
          <w:rStyle w:val="OperatorTok"/>
        </w:rPr>
        <w:t xml:space="preserve">*</w:t>
      </w:r>
      <w:r>
        <w:rPr>
          <w:rStyle w:val="NormalTok"/>
        </w:rPr>
        <w:t xml:space="preserve"> </w:t>
      </w:r>
      <w:r>
        <w:rPr>
          <w:rStyle w:val="FloatTok"/>
        </w:rPr>
        <w:t xml:space="preserve">0.5</w:t>
      </w:r>
      <w:r>
        <w:rPr>
          <w:rStyle w:val="NormalTok"/>
        </w:rPr>
        <w:t xml:space="preserve"> </w:t>
      </w:r>
      <w:r>
        <w:rPr>
          <w:rStyle w:val="OperatorTok"/>
        </w:rPr>
        <w:t xml:space="preserve">**</w:t>
      </w:r>
      <w:r>
        <w:rPr>
          <w:rStyle w:val="NormalTok"/>
        </w:rPr>
        <w:t xml:space="preserve"> (tid </w:t>
      </w:r>
      <w:r>
        <w:rPr>
          <w:rStyle w:val="OperatorTok"/>
        </w:rPr>
        <w:t xml:space="preserve">/</w:t>
      </w:r>
      <w:r>
        <w:rPr>
          <w:rStyle w:val="NormalTok"/>
        </w:rPr>
        <w:t xml:space="preserve"> halveringstid)</w:t>
      </w:r>
      <w:r>
        <w:br/>
      </w:r>
      <w:r>
        <w:br/>
      </w:r>
      <w:r>
        <w:br/>
      </w:r>
      <w:r>
        <w:rPr>
          <w:rStyle w:val="NormalTok"/>
        </w:rPr>
        <w:t xml:space="preserve">p0 </w:t>
      </w:r>
      <w:r>
        <w:rPr>
          <w:rStyle w:val="OperatorTok"/>
        </w:rPr>
        <w:t xml:space="preserve">=</w:t>
      </w:r>
      <w:r>
        <w:rPr>
          <w:rStyle w:val="NormalTok"/>
        </w:rPr>
        <w:t xml:space="preserve"> (</w:t>
      </w:r>
      <w:r>
        <w:rPr>
          <w:rStyle w:val="DecValTok"/>
        </w:rPr>
        <w:t xml:space="preserve">130</w:t>
      </w:r>
      <w:r>
        <w:rPr>
          <w:rStyle w:val="NormalTok"/>
        </w:rPr>
        <w:t xml:space="preserve">, </w:t>
      </w:r>
      <w:r>
        <w:rPr>
          <w:rStyle w:val="DecValTok"/>
        </w:rPr>
        <w:t xml:space="preserve">1000</w:t>
      </w:r>
      <w:r>
        <w:rPr>
          <w:rStyle w:val="NormalTok"/>
        </w:rPr>
        <w:t xml:space="preserve">)</w:t>
      </w:r>
      <w:r>
        <w:br/>
      </w:r>
      <w:r>
        <w:rPr>
          <w:rStyle w:val="NormalTok"/>
        </w:rPr>
        <w:t xml:space="preserve">parametre, cov </w:t>
      </w:r>
      <w:r>
        <w:rPr>
          <w:rStyle w:val="OperatorTok"/>
        </w:rPr>
        <w:t xml:space="preserve">=</w:t>
      </w:r>
      <w:r>
        <w:rPr>
          <w:rStyle w:val="NormalTok"/>
        </w:rPr>
        <w:t xml:space="preserve"> curve_fit(halvering, tid[</w:t>
      </w:r>
      <w:r>
        <w:rPr>
          <w:rStyle w:val="DecValTok"/>
        </w:rPr>
        <w:t xml:space="preserve">4</w:t>
      </w:r>
      <w:r>
        <w:rPr>
          <w:rStyle w:val="NormalTok"/>
        </w:rPr>
        <w:t xml:space="preserve">:], aktivitet[</w:t>
      </w:r>
      <w:r>
        <w:rPr>
          <w:rStyle w:val="DecValTok"/>
        </w:rPr>
        <w:t xml:space="preserve">4</w:t>
      </w:r>
      <w:r>
        <w:rPr>
          <w:rStyle w:val="NormalTok"/>
        </w:rPr>
        <w:t xml:space="preserve">:], p0)</w:t>
      </w:r>
      <w:r>
        <w:br/>
      </w:r>
      <w:r>
        <w:rPr>
          <w:rStyle w:val="NormalTok"/>
        </w:rPr>
        <w:t xml:space="preserve">halveringstid_est, start_aktivitet_est </w:t>
      </w:r>
      <w:r>
        <w:rPr>
          <w:rStyle w:val="OperatorTok"/>
        </w:rPr>
        <w:t xml:space="preserve">=</w:t>
      </w:r>
      <w:r>
        <w:rPr>
          <w:rStyle w:val="NormalTok"/>
        </w:rPr>
        <w:t xml:space="preserve"> parametre</w:t>
      </w:r>
      <w:r>
        <w:br/>
      </w:r>
      <w:r>
        <w:br/>
      </w:r>
      <w:r>
        <w:rPr>
          <w:rStyle w:val="NormalTok"/>
        </w:rPr>
        <w:t xml:space="preserve">plt.title(</w:t>
      </w:r>
      <w:r>
        <w:rPr>
          <w:rStyle w:val="StringTok"/>
        </w:rPr>
        <w:t xml:space="preserve">"Estimert graf ved regresjon i scipy-biblioteket"</w:t>
      </w:r>
      <w:r>
        <w:rPr>
          <w:rStyle w:val="NormalTok"/>
        </w:rPr>
        <w:t xml:space="preserve">)</w:t>
      </w:r>
      <w:r>
        <w:br/>
      </w:r>
      <w:r>
        <w:rPr>
          <w:rStyle w:val="NormalTok"/>
        </w:rPr>
        <w:t xml:space="preserve">plt.plot(</w:t>
      </w:r>
      <w:r>
        <w:br/>
      </w:r>
      <w:r>
        <w:rPr>
          <w:rStyle w:val="NormalTok"/>
        </w:rPr>
        <w:t xml:space="preserve">    tid, aktivitet, </w:t>
      </w:r>
      <w:r>
        <w:rPr>
          <w:rStyle w:val="StringTok"/>
        </w:rPr>
        <w:t xml:space="preserve">"."</w:t>
      </w:r>
      <w:r>
        <w:rPr>
          <w:rStyle w:val="NormalTok"/>
        </w:rPr>
        <w:t xml:space="preserve">, label</w:t>
      </w:r>
      <w:r>
        <w:rPr>
          <w:rStyle w:val="OperatorTok"/>
        </w:rPr>
        <w:t xml:space="preserve">=</w:t>
      </w:r>
      <w:r>
        <w:rPr>
          <w:rStyle w:val="StringTok"/>
        </w:rPr>
        <w:t xml:space="preserve">"Plottede datapunkter fra forsøket"</w:t>
      </w:r>
      <w:r>
        <w:br/>
      </w:r>
      <w:r>
        <w:rPr>
          <w:rStyle w:val="NormalTok"/>
        </w:rPr>
        <w:t xml:space="preserve">)  </w:t>
      </w:r>
      <w:r>
        <w:rPr>
          <w:rStyle w:val="CommentTok"/>
        </w:rPr>
        <w:t xml:space="preserve"># Plotter datapunktene</w:t>
      </w:r>
      <w:r>
        <w:br/>
      </w:r>
      <w:r>
        <w:rPr>
          <w:rStyle w:val="NormalTok"/>
        </w:rPr>
        <w:t xml:space="preserve">plt.plot(</w:t>
      </w:r>
      <w:r>
        <w:br/>
      </w:r>
      <w:r>
        <w:rPr>
          <w:rStyle w:val="NormalTok"/>
        </w:rPr>
        <w:t xml:space="preserve">    tid,</w:t>
      </w:r>
      <w:r>
        <w:br/>
      </w:r>
      <w:r>
        <w:rPr>
          <w:rStyle w:val="NormalTok"/>
        </w:rPr>
        <w:t xml:space="preserve">    halvering(tid, halveringstid_est, start_aktivitet_est),</w:t>
      </w:r>
      <w:r>
        <w:br/>
      </w:r>
      <w:r>
        <w:rPr>
          <w:rStyle w:val="NormalTok"/>
        </w:rPr>
        <w:t xml:space="preserve">    </w:t>
      </w:r>
      <w:r>
        <w:rPr>
          <w:rStyle w:val="StringTok"/>
        </w:rPr>
        <w:t xml:space="preserve">"-"</w:t>
      </w:r>
      <w:r>
        <w:rPr>
          <w:rStyle w:val="NormalTok"/>
        </w:rPr>
        <w:t xml:space="preserve">,</w:t>
      </w:r>
      <w:r>
        <w:br/>
      </w:r>
      <w:r>
        <w:rPr>
          <w:rStyle w:val="NormalTok"/>
        </w:rPr>
        <w:t xml:space="preserve">    color</w:t>
      </w:r>
      <w:r>
        <w:rPr>
          <w:rStyle w:val="OperatorTok"/>
        </w:rPr>
        <w:t xml:space="preserve">=</w:t>
      </w:r>
      <w:r>
        <w:rPr>
          <w:rStyle w:val="StringTok"/>
        </w:rPr>
        <w:t xml:space="preserve">"green"</w:t>
      </w:r>
      <w:r>
        <w:rPr>
          <w:rStyle w:val="NormalTok"/>
        </w:rPr>
        <w:t xml:space="preserve">,</w:t>
      </w:r>
      <w:r>
        <w:br/>
      </w:r>
      <w:r>
        <w:rPr>
          <w:rStyle w:val="NormalTok"/>
        </w:rPr>
        <w:t xml:space="preserve">    label</w:t>
      </w:r>
      <w:r>
        <w:rPr>
          <w:rStyle w:val="OperatorTok"/>
        </w:rPr>
        <w:t xml:space="preserve">=</w:t>
      </w:r>
      <w:r>
        <w:rPr>
          <w:rStyle w:val="StringTok"/>
        </w:rPr>
        <w:t xml:space="preserve">"Regresjonsmodell"</w:t>
      </w:r>
      <w:r>
        <w:rPr>
          <w:rStyle w:val="NormalTok"/>
        </w:rPr>
        <w:t xml:space="preserve">,</w:t>
      </w:r>
      <w:r>
        <w:br/>
      </w:r>
      <w:r>
        <w:rPr>
          <w:rStyle w:val="NormalTok"/>
        </w:rPr>
        <w:t xml:space="preserve">)</w:t>
      </w:r>
      <w:r>
        <w:br/>
      </w:r>
      <w:r>
        <w:rPr>
          <w:rStyle w:val="NormalTok"/>
        </w:rPr>
        <w:t xml:space="preserve">plt.legend()</w:t>
      </w:r>
      <w:r>
        <w:br/>
      </w:r>
      <w:r>
        <w:rPr>
          <w:rStyle w:val="NormalTok"/>
        </w:rPr>
        <w:t xml:space="preserve">plt.ylim(</w:t>
      </w:r>
      <w:r>
        <w:rPr>
          <w:rStyle w:val="DecValTok"/>
        </w:rPr>
        <w:t xml:space="preserve">0</w:t>
      </w:r>
      <w:r>
        <w:rPr>
          <w:rStyle w:val="NormalTok"/>
        </w:rPr>
        <w:t xml:space="preserve">, aktivitet[</w:t>
      </w:r>
      <w:r>
        <w:rPr>
          <w:rStyle w:val="DecValTok"/>
        </w:rPr>
        <w:t xml:space="preserve">0</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plt.xlim(</w:t>
      </w:r>
      <w:r>
        <w:rPr>
          <w:rStyle w:val="DecValTok"/>
        </w:rPr>
        <w:t xml:space="preserve">0</w:t>
      </w:r>
      <w:r>
        <w:rPr>
          <w:rStyle w:val="NormalTok"/>
        </w:rPr>
        <w:t xml:space="preserve">, tid[</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plt.xlabel(</w:t>
      </w:r>
      <w:r>
        <w:rPr>
          <w:rStyle w:val="SpecialStringTok"/>
        </w:rPr>
        <w:t xml:space="preserve">f"Tid (sekunder)"</w:t>
      </w:r>
      <w:r>
        <w:rPr>
          <w:rStyle w:val="NormalTok"/>
        </w:rPr>
        <w:t xml:space="preserve">)</w:t>
      </w:r>
      <w:r>
        <w:br/>
      </w:r>
      <w:r>
        <w:rPr>
          <w:rStyle w:val="NormalTok"/>
        </w:rPr>
        <w:t xml:space="preserve">plt.ylabel(</w:t>
      </w:r>
      <w:r>
        <w:rPr>
          <w:rStyle w:val="StringTok"/>
        </w:rPr>
        <w:t xml:space="preserve">"Aktivitet fra stoffet (Antall registrerte partikler)"</w:t>
      </w:r>
      <w:r>
        <w:rPr>
          <w:rStyle w:val="NormalTok"/>
        </w:rPr>
        <w:t xml:space="preserve">)</w:t>
      </w:r>
      <w:r>
        <w:br/>
      </w:r>
      <w:r>
        <w:rPr>
          <w:rStyle w:val="NormalTok"/>
        </w:rPr>
        <w:t xml:space="preserve">plt.grid(</w:t>
      </w:r>
      <w:r>
        <w:rPr>
          <w:rStyle w:val="VariableTok"/>
        </w:rPr>
        <w:t xml:space="preserve">True</w:t>
      </w:r>
      <w:r>
        <w:rPr>
          <w:rStyle w:val="NormalTok"/>
        </w:rPr>
        <w:t xml:space="preserve">)</w:t>
      </w:r>
      <w:r>
        <w:br/>
      </w:r>
      <w:r>
        <w:rPr>
          <w:rStyle w:val="NormalTok"/>
        </w:rPr>
        <w:t xml:space="preserve">plt.show()</w:t>
      </w:r>
      <w:r>
        <w:br/>
      </w:r>
      <w:r>
        <w:br/>
      </w:r>
      <w:r>
        <w:rPr>
          <w:rStyle w:val="BuiltInTok"/>
        </w:rPr>
        <w:t xml:space="preserve">print</w:t>
      </w:r>
      <w:r>
        <w:rPr>
          <w:rStyle w:val="NormalTok"/>
        </w:rPr>
        <w:t xml:space="preserve">(</w:t>
      </w:r>
      <w:r>
        <w:rPr>
          <w:rStyle w:val="SpecialStringTok"/>
        </w:rPr>
        <w:t xml:space="preserve">f"Estimert halveringstid = </w:t>
      </w:r>
      <w:r>
        <w:rPr>
          <w:rStyle w:val="SpecialCharTok"/>
        </w:rPr>
        <w:t xml:space="preserve">{</w:t>
      </w:r>
      <w:r>
        <w:rPr>
          <w:rStyle w:val="NormalTok"/>
        </w:rPr>
        <w:t xml:space="preserve">halveringstid_est</w:t>
      </w:r>
      <w:r>
        <w:rPr>
          <w:rStyle w:val="SpecialCharTok"/>
        </w:rPr>
        <w:t xml:space="preserve">:.2f}</w:t>
      </w:r>
      <w:r>
        <w:rPr>
          <w:rStyle w:val="SpecialStringTok"/>
        </w:rPr>
        <w:t xml:space="preserve">"</w:t>
      </w:r>
      <w:r>
        <w:rPr>
          <w:rStyle w:val="NormalTok"/>
        </w:rPr>
        <w:t xml:space="preserve">)</w:t>
      </w:r>
      <w:r>
        <w:br/>
      </w:r>
      <w:r>
        <w:rPr>
          <w:rStyle w:val="BuiltInTok"/>
        </w:rPr>
        <w:t xml:space="preserve">print</w:t>
      </w:r>
      <w:r>
        <w:rPr>
          <w:rStyle w:val="NormalTok"/>
        </w:rPr>
        <w:t xml:space="preserve">(</w:t>
      </w:r>
      <w:r>
        <w:rPr>
          <w:rStyle w:val="SpecialStringTok"/>
        </w:rPr>
        <w:t xml:space="preserve">f"Faktisk halveringstid = </w:t>
      </w:r>
      <w:r>
        <w:rPr>
          <w:rStyle w:val="SpecialCharTok"/>
        </w:rPr>
        <w:t xml:space="preserve">{</w:t>
      </w:r>
      <w:r>
        <w:rPr>
          <w:rStyle w:val="NormalTok"/>
        </w:rPr>
        <w:t xml:space="preserve">halveringstid</w:t>
      </w:r>
      <w:r>
        <w:rPr>
          <w:rStyle w:val="SpecialCharTok"/>
        </w:rPr>
        <w:t xml:space="preserve">}</w:t>
      </w:r>
      <w:r>
        <w:rPr>
          <w:rStyle w:val="SpecialStringTok"/>
        </w:rPr>
        <w:t xml:space="preserve">"</w:t>
      </w:r>
      <w:r>
        <w:rPr>
          <w:rStyle w:val="NormalTok"/>
        </w:rPr>
        <w:t xml:space="preserve">)</w:t>
      </w:r>
    </w:p>
    <w:p>
      <w:pPr>
        <w:pStyle w:val="FirstParagraph"/>
      </w:pPr>
      <w:r>
        <w:drawing>
          <wp:inline>
            <wp:extent cx="4314825" cy="3571875"/>
            <wp:effectExtent b="0" l="0" r="0" t="0"/>
            <wp:docPr descr="" title="" id="168" name="Picture"/>
            <a:graphic>
              <a:graphicData uri="http://schemas.openxmlformats.org/drawingml/2006/picture">
                <pic:pic>
                  <pic:nvPicPr>
                    <pic:cNvPr descr="radioaktivitet_files/figure-docx/cell-18-output-1.png" id="169" name="Picture"/>
                    <pic:cNvPicPr>
                      <a:picLocks noChangeArrowheads="1" noChangeAspect="1"/>
                    </pic:cNvPicPr>
                  </pic:nvPicPr>
                  <pic:blipFill>
                    <a:blip r:embed="rId167"/>
                    <a:stretch>
                      <a:fillRect/>
                    </a:stretch>
                  </pic:blipFill>
                  <pic:spPr bwMode="auto">
                    <a:xfrm>
                      <a:off x="0" y="0"/>
                      <a:ext cx="4314825" cy="3571875"/>
                    </a:xfrm>
                    <a:prstGeom prst="rect">
                      <a:avLst/>
                    </a:prstGeom>
                    <a:noFill/>
                    <a:ln w="9525">
                      <a:noFill/>
                      <a:headEnd/>
                      <a:tailEnd/>
                    </a:ln>
                  </pic:spPr>
                </pic:pic>
              </a:graphicData>
            </a:graphic>
          </wp:inline>
        </w:drawing>
      </w:r>
    </w:p>
    <w:p>
      <w:pPr>
        <w:pStyle w:val="SourceCode"/>
      </w:pPr>
      <w:r>
        <w:rPr>
          <w:rStyle w:val="VerbatimChar"/>
        </w:rPr>
        <w:t xml:space="preserve">Estimert halveringstid = 157.36</w:t>
      </w:r>
      <w:r>
        <w:br/>
      </w:r>
      <w:r>
        <w:rPr>
          <w:rStyle w:val="VerbatimChar"/>
        </w:rPr>
        <w:t xml:space="preserve">Faktisk halveringstid = 153.12</w:t>
      </w:r>
    </w:p>
    <w:p>
      <w:pPr>
        <w:pStyle w:val="FirstParagraph"/>
      </w:pPr>
      <w:r>
        <w:t xml:space="preserve">Nå ser jo den estimerte verdien mye bedre ut når man sammenlikner med faktisk halveringstid, men hvordan vet vi om denne modellen er god nok? Det er mulig å jobbe videre med</w:t>
      </w:r>
      <w:r>
        <w:t xml:space="preserve"> </w:t>
      </w:r>
      <w:r>
        <w:rPr>
          <w:i/>
          <w:iCs/>
        </w:rPr>
        <w:t xml:space="preserve">scipy</w:t>
      </w:r>
      <w:r>
        <w:t xml:space="preserve">-biblioteket her, men det gjør vi ikke her. Det enkleste vi kan gjøre når vi vil sammenlikne en graf er å bruke Geogebra som et støtteverktøy. Om vi sammenlikner med en regresjonsgraf i Geogebra, og ser på hvordan denne er sammenliknet med kurven vi fikk gir det oss en indikasjon på om vi hat fått det greit til.</w:t>
      </w:r>
    </w:p>
    <w:p>
      <w:pPr>
        <w:pStyle w:val="BodyText"/>
      </w:pPr>
      <w:r>
        <w:t xml:space="preserve">Når jeg selv la inn alle punktene i Geogebra og gjennomførte regresjon, fikk jeg følgende eksponentielle modell for dataene så denne modellen slik ut:</w:t>
      </w:r>
    </w:p>
    <w:p>
      <w:pPr>
        <w:pStyle w:val="BodyText"/>
      </w:pPr>
      <m:oMathPara>
        <m:oMathParaPr>
          <m:jc m:val="center"/>
        </m:oMathParaPr>
        <m:oMath>
          <m:r>
            <m:t>f</m:t>
          </m:r>
          <m:d>
            <m:dPr>
              <m:begChr m:val="("/>
              <m:endChr m:val=")"/>
              <m:sepChr m:val=""/>
              <m:grow/>
            </m:dPr>
            <m:e>
              <m:r>
                <m:t>x</m:t>
              </m:r>
            </m:e>
          </m:d>
          <m:r>
            <m:rPr>
              <m:sty m:val="p"/>
            </m:rPr>
            <m:t>=</m:t>
          </m:r>
          <m:r>
            <m:t>531.339</m:t>
          </m:r>
          <m:r>
            <m:rPr>
              <m:sty m:val="p"/>
            </m:rPr>
            <m:t>⋅</m:t>
          </m:r>
          <m:sSup>
            <m:e>
              <m:r>
                <m:t>0.9956</m:t>
              </m:r>
            </m:e>
            <m:sup>
              <m:r>
                <m:t>x</m:t>
              </m:r>
            </m:sup>
          </m:sSup>
        </m:oMath>
      </m:oMathPara>
    </w:p>
    <w:p>
      <w:pPr>
        <w:pStyle w:val="FirstParagraph"/>
      </w:pPr>
      <w:r>
        <w:t xml:space="preserve">Under har jeg tegnet grafen til denne modellen inn sammen med modellen fra</w:t>
      </w:r>
      <w:r>
        <w:t xml:space="preserve"> </w:t>
      </w:r>
      <w:r>
        <w:rPr>
          <w:i/>
          <w:iCs/>
        </w:rPr>
        <w:t xml:space="preserve">scipy</w:t>
      </w:r>
      <w:r>
        <w:t xml:space="preserve">.</w:t>
      </w:r>
    </w:p>
    <w:p>
      <w:pPr>
        <w:pStyle w:val="SourceCode"/>
      </w:pP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from</w:t>
      </w:r>
      <w:r>
        <w:rPr>
          <w:rStyle w:val="NormalTok"/>
        </w:rPr>
        <w:t xml:space="preserve"> scipy.optimize </w:t>
      </w:r>
      <w:r>
        <w:rPr>
          <w:rStyle w:val="ImportTok"/>
        </w:rPr>
        <w:t xml:space="preserve">import</w:t>
      </w:r>
      <w:r>
        <w:rPr>
          <w:rStyle w:val="NormalTok"/>
        </w:rPr>
        <w:t xml:space="preserve"> curve_fit</w:t>
      </w:r>
      <w:r>
        <w:br/>
      </w: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br/>
      </w:r>
      <w:r>
        <w:br/>
      </w:r>
      <w:r>
        <w:rPr>
          <w:rStyle w:val="KeywordTok"/>
        </w:rPr>
        <w:t xml:space="preserve">def</w:t>
      </w:r>
      <w:r>
        <w:rPr>
          <w:rStyle w:val="NormalTok"/>
        </w:rPr>
        <w:t xml:space="preserve"> halvering(tid, halveringstid, start_aktivitet):</w:t>
      </w:r>
      <w:r>
        <w:br/>
      </w:r>
      <w:r>
        <w:rPr>
          <w:rStyle w:val="NormalTok"/>
        </w:rPr>
        <w:t xml:space="preserve">    </w:t>
      </w:r>
      <w:r>
        <w:rPr>
          <w:rStyle w:val="ControlFlowTok"/>
        </w:rPr>
        <w:t xml:space="preserve">return</w:t>
      </w:r>
      <w:r>
        <w:rPr>
          <w:rStyle w:val="NormalTok"/>
        </w:rPr>
        <w:t xml:space="preserve"> start_aktivitet </w:t>
      </w:r>
      <w:r>
        <w:rPr>
          <w:rStyle w:val="OperatorTok"/>
        </w:rPr>
        <w:t xml:space="preserve">*</w:t>
      </w:r>
      <w:r>
        <w:rPr>
          <w:rStyle w:val="NormalTok"/>
        </w:rPr>
        <w:t xml:space="preserve"> </w:t>
      </w:r>
      <w:r>
        <w:rPr>
          <w:rStyle w:val="FloatTok"/>
        </w:rPr>
        <w:t xml:space="preserve">0.5</w:t>
      </w:r>
      <w:r>
        <w:rPr>
          <w:rStyle w:val="NormalTok"/>
        </w:rPr>
        <w:t xml:space="preserve"> </w:t>
      </w:r>
      <w:r>
        <w:rPr>
          <w:rStyle w:val="OperatorTok"/>
        </w:rPr>
        <w:t xml:space="preserve">**</w:t>
      </w:r>
      <w:r>
        <w:rPr>
          <w:rStyle w:val="NormalTok"/>
        </w:rPr>
        <w:t xml:space="preserve"> (tid </w:t>
      </w:r>
      <w:r>
        <w:rPr>
          <w:rStyle w:val="OperatorTok"/>
        </w:rPr>
        <w:t xml:space="preserve">/</w:t>
      </w:r>
      <w:r>
        <w:rPr>
          <w:rStyle w:val="NormalTok"/>
        </w:rPr>
        <w:t xml:space="preserve"> halveringstid)</w:t>
      </w:r>
      <w:r>
        <w:br/>
      </w:r>
      <w:r>
        <w:br/>
      </w:r>
      <w:r>
        <w:br/>
      </w:r>
      <w:r>
        <w:rPr>
          <w:rStyle w:val="KeywordTok"/>
        </w:rPr>
        <w:t xml:space="preserve">def</w:t>
      </w:r>
      <w:r>
        <w:rPr>
          <w:rStyle w:val="NormalTok"/>
        </w:rPr>
        <w:t xml:space="preserve"> regresjon_ggb(tid, a, b):</w:t>
      </w:r>
      <w:r>
        <w:br/>
      </w:r>
      <w:r>
        <w:rPr>
          <w:rStyle w:val="NormalTok"/>
        </w:rPr>
        <w:t xml:space="preserve">    </w:t>
      </w:r>
      <w:r>
        <w:rPr>
          <w:rStyle w:val="ControlFlowTok"/>
        </w:rPr>
        <w:t xml:space="preserve">return</w:t>
      </w:r>
      <w:r>
        <w:rPr>
          <w:rStyle w:val="NormalTok"/>
        </w:rPr>
        <w:t xml:space="preserve"> a </w:t>
      </w:r>
      <w:r>
        <w:rPr>
          <w:rStyle w:val="OperatorTok"/>
        </w:rPr>
        <w:t xml:space="preserve">*</w:t>
      </w:r>
      <w:r>
        <w:rPr>
          <w:rStyle w:val="NormalTok"/>
        </w:rPr>
        <w:t xml:space="preserve"> b</w:t>
      </w:r>
      <w:r>
        <w:rPr>
          <w:rStyle w:val="OperatorTok"/>
        </w:rPr>
        <w:t xml:space="preserve">**</w:t>
      </w:r>
      <w:r>
        <w:rPr>
          <w:rStyle w:val="NormalTok"/>
        </w:rPr>
        <w:t xml:space="preserve">tid</w:t>
      </w:r>
      <w:r>
        <w:br/>
      </w:r>
      <w:r>
        <w:br/>
      </w:r>
      <w:r>
        <w:br/>
      </w:r>
      <w:r>
        <w:rPr>
          <w:rStyle w:val="NormalTok"/>
        </w:rPr>
        <w:t xml:space="preserve">p0 </w:t>
      </w:r>
      <w:r>
        <w:rPr>
          <w:rStyle w:val="OperatorTok"/>
        </w:rPr>
        <w:t xml:space="preserve">=</w:t>
      </w:r>
      <w:r>
        <w:rPr>
          <w:rStyle w:val="NormalTok"/>
        </w:rPr>
        <w:t xml:space="preserve"> (</w:t>
      </w:r>
      <w:r>
        <w:rPr>
          <w:rStyle w:val="DecValTok"/>
        </w:rPr>
        <w:t xml:space="preserve">130</w:t>
      </w:r>
      <w:r>
        <w:rPr>
          <w:rStyle w:val="NormalTok"/>
        </w:rPr>
        <w:t xml:space="preserve">, </w:t>
      </w:r>
      <w:r>
        <w:rPr>
          <w:rStyle w:val="DecValTok"/>
        </w:rPr>
        <w:t xml:space="preserve">1000</w:t>
      </w:r>
      <w:r>
        <w:rPr>
          <w:rStyle w:val="NormalTok"/>
        </w:rPr>
        <w:t xml:space="preserve">)</w:t>
      </w:r>
      <w:r>
        <w:br/>
      </w:r>
      <w:r>
        <w:rPr>
          <w:rStyle w:val="NormalTok"/>
        </w:rPr>
        <w:t xml:space="preserve">parametre, cov </w:t>
      </w:r>
      <w:r>
        <w:rPr>
          <w:rStyle w:val="OperatorTok"/>
        </w:rPr>
        <w:t xml:space="preserve">=</w:t>
      </w:r>
      <w:r>
        <w:rPr>
          <w:rStyle w:val="NormalTok"/>
        </w:rPr>
        <w:t xml:space="preserve"> curve_fit(halvering, tid[</w:t>
      </w:r>
      <w:r>
        <w:rPr>
          <w:rStyle w:val="DecValTok"/>
        </w:rPr>
        <w:t xml:space="preserve">4</w:t>
      </w:r>
      <w:r>
        <w:rPr>
          <w:rStyle w:val="NormalTok"/>
        </w:rPr>
        <w:t xml:space="preserve">:], aktivitet[</w:t>
      </w:r>
      <w:r>
        <w:rPr>
          <w:rStyle w:val="DecValTok"/>
        </w:rPr>
        <w:t xml:space="preserve">4</w:t>
      </w:r>
      <w:r>
        <w:rPr>
          <w:rStyle w:val="NormalTok"/>
        </w:rPr>
        <w:t xml:space="preserve">:], p0)</w:t>
      </w:r>
      <w:r>
        <w:br/>
      </w:r>
      <w:r>
        <w:rPr>
          <w:rStyle w:val="NormalTok"/>
        </w:rPr>
        <w:t xml:space="preserve">halveringstid_est, start_aktivitet_est </w:t>
      </w:r>
      <w:r>
        <w:rPr>
          <w:rStyle w:val="OperatorTok"/>
        </w:rPr>
        <w:t xml:space="preserve">=</w:t>
      </w:r>
      <w:r>
        <w:rPr>
          <w:rStyle w:val="NormalTok"/>
        </w:rPr>
        <w:t xml:space="preserve"> parametre</w:t>
      </w:r>
      <w:r>
        <w:br/>
      </w:r>
      <w:r>
        <w:br/>
      </w:r>
      <w:r>
        <w:rPr>
          <w:rStyle w:val="NormalTok"/>
        </w:rPr>
        <w:t xml:space="preserve">plt.title(</w:t>
      </w:r>
      <w:r>
        <w:rPr>
          <w:rStyle w:val="StringTok"/>
        </w:rPr>
        <w:t xml:space="preserve">"Estimert graf ved regresjon i scipy-biblioteket"</w:t>
      </w:r>
      <w:r>
        <w:rPr>
          <w:rStyle w:val="NormalTok"/>
        </w:rPr>
        <w:t xml:space="preserve">)</w:t>
      </w:r>
      <w:r>
        <w:br/>
      </w:r>
      <w:r>
        <w:rPr>
          <w:rStyle w:val="NormalTok"/>
        </w:rPr>
        <w:t xml:space="preserve">plt.plot(</w:t>
      </w:r>
      <w:r>
        <w:br/>
      </w:r>
      <w:r>
        <w:rPr>
          <w:rStyle w:val="NormalTok"/>
        </w:rPr>
        <w:t xml:space="preserve">    tid, aktivitet, </w:t>
      </w:r>
      <w:r>
        <w:rPr>
          <w:rStyle w:val="StringTok"/>
        </w:rPr>
        <w:t xml:space="preserve">"."</w:t>
      </w:r>
      <w:r>
        <w:rPr>
          <w:rStyle w:val="NormalTok"/>
        </w:rPr>
        <w:t xml:space="preserve">, label</w:t>
      </w:r>
      <w:r>
        <w:rPr>
          <w:rStyle w:val="OperatorTok"/>
        </w:rPr>
        <w:t xml:space="preserve">=</w:t>
      </w:r>
      <w:r>
        <w:rPr>
          <w:rStyle w:val="StringTok"/>
        </w:rPr>
        <w:t xml:space="preserve">"Plottede datapunkter fra forsøket"</w:t>
      </w:r>
      <w:r>
        <w:br/>
      </w:r>
      <w:r>
        <w:rPr>
          <w:rStyle w:val="NormalTok"/>
        </w:rPr>
        <w:t xml:space="preserve">)  </w:t>
      </w:r>
      <w:r>
        <w:rPr>
          <w:rStyle w:val="CommentTok"/>
        </w:rPr>
        <w:t xml:space="preserve"># Plotter datapunktene</w:t>
      </w:r>
      <w:r>
        <w:br/>
      </w:r>
      <w:r>
        <w:rPr>
          <w:rStyle w:val="NormalTok"/>
        </w:rPr>
        <w:t xml:space="preserve">plt.plot(</w:t>
      </w:r>
      <w:r>
        <w:br/>
      </w:r>
      <w:r>
        <w:rPr>
          <w:rStyle w:val="NormalTok"/>
        </w:rPr>
        <w:t xml:space="preserve">    tid,</w:t>
      </w:r>
      <w:r>
        <w:br/>
      </w:r>
      <w:r>
        <w:rPr>
          <w:rStyle w:val="NormalTok"/>
        </w:rPr>
        <w:t xml:space="preserve">    regresjon_ggb(tid, </w:t>
      </w:r>
      <w:r>
        <w:rPr>
          <w:rStyle w:val="FloatTok"/>
        </w:rPr>
        <w:t xml:space="preserve">531.339</w:t>
      </w:r>
      <w:r>
        <w:rPr>
          <w:rStyle w:val="NormalTok"/>
        </w:rPr>
        <w:t xml:space="preserve">, </w:t>
      </w:r>
      <w:r>
        <w:rPr>
          <w:rStyle w:val="FloatTok"/>
        </w:rPr>
        <w:t xml:space="preserve">0.9956</w:t>
      </w:r>
      <w:r>
        <w:rPr>
          <w:rStyle w:val="NormalTok"/>
        </w:rPr>
        <w:t xml:space="preserve">),</w:t>
      </w:r>
      <w:r>
        <w:br/>
      </w:r>
      <w:r>
        <w:rPr>
          <w:rStyle w:val="NormalTok"/>
        </w:rPr>
        <w:t xml:space="preserve">    </w:t>
      </w:r>
      <w:r>
        <w:rPr>
          <w:rStyle w:val="StringTok"/>
        </w:rPr>
        <w:t xml:space="preserve">"-"</w:t>
      </w:r>
      <w:r>
        <w:rPr>
          <w:rStyle w:val="NormalTok"/>
        </w:rPr>
        <w:t xml:space="preserve">,</w:t>
      </w:r>
      <w:r>
        <w:br/>
      </w:r>
      <w:r>
        <w:rPr>
          <w:rStyle w:val="NormalTok"/>
        </w:rPr>
        <w:t xml:space="preserve">    color</w:t>
      </w:r>
      <w:r>
        <w:rPr>
          <w:rStyle w:val="OperatorTok"/>
        </w:rPr>
        <w:t xml:space="preserve">=</w:t>
      </w:r>
      <w:r>
        <w:rPr>
          <w:rStyle w:val="StringTok"/>
        </w:rPr>
        <w:t xml:space="preserve">"red"</w:t>
      </w:r>
      <w:r>
        <w:rPr>
          <w:rStyle w:val="NormalTok"/>
        </w:rPr>
        <w:t xml:space="preserve">,</w:t>
      </w:r>
      <w:r>
        <w:br/>
      </w:r>
      <w:r>
        <w:rPr>
          <w:rStyle w:val="NormalTok"/>
        </w:rPr>
        <w:t xml:space="preserve">    label</w:t>
      </w:r>
      <w:r>
        <w:rPr>
          <w:rStyle w:val="OperatorTok"/>
        </w:rPr>
        <w:t xml:space="preserve">=</w:t>
      </w:r>
      <w:r>
        <w:rPr>
          <w:rStyle w:val="StringTok"/>
        </w:rPr>
        <w:t xml:space="preserve">"Modell fra Geogebra"</w:t>
      </w:r>
      <w:r>
        <w:rPr>
          <w:rStyle w:val="NormalTok"/>
        </w:rPr>
        <w:t xml:space="preserve">,</w:t>
      </w:r>
      <w:r>
        <w:br/>
      </w:r>
      <w:r>
        <w:rPr>
          <w:rStyle w:val="NormalTok"/>
        </w:rPr>
        <w:t xml:space="preserve">)</w:t>
      </w:r>
      <w:r>
        <w:br/>
      </w:r>
      <w:r>
        <w:rPr>
          <w:rStyle w:val="NormalTok"/>
        </w:rPr>
        <w:t xml:space="preserve">plt.plot(</w:t>
      </w:r>
      <w:r>
        <w:br/>
      </w:r>
      <w:r>
        <w:rPr>
          <w:rStyle w:val="NormalTok"/>
        </w:rPr>
        <w:t xml:space="preserve">    tid,</w:t>
      </w:r>
      <w:r>
        <w:br/>
      </w:r>
      <w:r>
        <w:rPr>
          <w:rStyle w:val="NormalTok"/>
        </w:rPr>
        <w:t xml:space="preserve">    halvering(tid, halveringstid_est, start_aktivitet_est),</w:t>
      </w:r>
      <w:r>
        <w:br/>
      </w:r>
      <w:r>
        <w:rPr>
          <w:rStyle w:val="NormalTok"/>
        </w:rPr>
        <w:t xml:space="preserve">    </w:t>
      </w:r>
      <w:r>
        <w:rPr>
          <w:rStyle w:val="StringTok"/>
        </w:rPr>
        <w:t xml:space="preserve">"-"</w:t>
      </w:r>
      <w:r>
        <w:rPr>
          <w:rStyle w:val="NormalTok"/>
        </w:rPr>
        <w:t xml:space="preserve">,</w:t>
      </w:r>
      <w:r>
        <w:br/>
      </w:r>
      <w:r>
        <w:rPr>
          <w:rStyle w:val="NormalTok"/>
        </w:rPr>
        <w:t xml:space="preserve">    color</w:t>
      </w:r>
      <w:r>
        <w:rPr>
          <w:rStyle w:val="OperatorTok"/>
        </w:rPr>
        <w:t xml:space="preserve">=</w:t>
      </w:r>
      <w:r>
        <w:rPr>
          <w:rStyle w:val="StringTok"/>
        </w:rPr>
        <w:t xml:space="preserve">"green"</w:t>
      </w:r>
      <w:r>
        <w:rPr>
          <w:rStyle w:val="NormalTok"/>
        </w:rPr>
        <w:t xml:space="preserve">,</w:t>
      </w:r>
      <w:r>
        <w:br/>
      </w:r>
      <w:r>
        <w:rPr>
          <w:rStyle w:val="NormalTok"/>
        </w:rPr>
        <w:t xml:space="preserve">    label</w:t>
      </w:r>
      <w:r>
        <w:rPr>
          <w:rStyle w:val="OperatorTok"/>
        </w:rPr>
        <w:t xml:space="preserve">=</w:t>
      </w:r>
      <w:r>
        <w:rPr>
          <w:rStyle w:val="StringTok"/>
        </w:rPr>
        <w:t xml:space="preserve">"Regresjonsmodell fra Scipy"</w:t>
      </w:r>
      <w:r>
        <w:rPr>
          <w:rStyle w:val="NormalTok"/>
        </w:rPr>
        <w:t xml:space="preserve">,</w:t>
      </w:r>
      <w:r>
        <w:br/>
      </w:r>
      <w:r>
        <w:rPr>
          <w:rStyle w:val="NormalTok"/>
        </w:rPr>
        <w:t xml:space="preserve">)</w:t>
      </w:r>
      <w:r>
        <w:br/>
      </w:r>
      <w:r>
        <w:rPr>
          <w:rStyle w:val="NormalTok"/>
        </w:rPr>
        <w:t xml:space="preserve">plt.legend()</w:t>
      </w:r>
      <w:r>
        <w:br/>
      </w:r>
      <w:r>
        <w:rPr>
          <w:rStyle w:val="NormalTok"/>
        </w:rPr>
        <w:t xml:space="preserve">plt.ylim(</w:t>
      </w:r>
      <w:r>
        <w:rPr>
          <w:rStyle w:val="DecValTok"/>
        </w:rPr>
        <w:t xml:space="preserve">0</w:t>
      </w:r>
      <w:r>
        <w:rPr>
          <w:rStyle w:val="NormalTok"/>
        </w:rPr>
        <w:t xml:space="preserve">, aktivitet[</w:t>
      </w:r>
      <w:r>
        <w:rPr>
          <w:rStyle w:val="DecValTok"/>
        </w:rPr>
        <w:t xml:space="preserve">0</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plt.xlim(</w:t>
      </w:r>
      <w:r>
        <w:rPr>
          <w:rStyle w:val="DecValTok"/>
        </w:rPr>
        <w:t xml:space="preserve">0</w:t>
      </w:r>
      <w:r>
        <w:rPr>
          <w:rStyle w:val="NormalTok"/>
        </w:rPr>
        <w:t xml:space="preserve">, tid[</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FloatTok"/>
        </w:rPr>
        <w:t xml:space="preserve">1.01</w:t>
      </w:r>
      <w:r>
        <w:rPr>
          <w:rStyle w:val="NormalTok"/>
        </w:rPr>
        <w:t xml:space="preserve">)</w:t>
      </w:r>
      <w:r>
        <w:br/>
      </w:r>
      <w:r>
        <w:rPr>
          <w:rStyle w:val="NormalTok"/>
        </w:rPr>
        <w:t xml:space="preserve">plt.xlabel(</w:t>
      </w:r>
      <w:r>
        <w:rPr>
          <w:rStyle w:val="SpecialStringTok"/>
        </w:rPr>
        <w:t xml:space="preserve">f"Tid (sekunder)"</w:t>
      </w:r>
      <w:r>
        <w:rPr>
          <w:rStyle w:val="NormalTok"/>
        </w:rPr>
        <w:t xml:space="preserve">)</w:t>
      </w:r>
      <w:r>
        <w:br/>
      </w:r>
      <w:r>
        <w:rPr>
          <w:rStyle w:val="NormalTok"/>
        </w:rPr>
        <w:t xml:space="preserve">plt.ylabel(</w:t>
      </w:r>
      <w:r>
        <w:rPr>
          <w:rStyle w:val="StringTok"/>
        </w:rPr>
        <w:t xml:space="preserve">"Aktivitet fra stoffet (Antall registrerte partikler)"</w:t>
      </w:r>
      <w:r>
        <w:rPr>
          <w:rStyle w:val="NormalTok"/>
        </w:rPr>
        <w:t xml:space="preserve">)</w:t>
      </w:r>
      <w:r>
        <w:br/>
      </w:r>
      <w:r>
        <w:rPr>
          <w:rStyle w:val="NormalTok"/>
        </w:rPr>
        <w:t xml:space="preserve">plt.grid(</w:t>
      </w:r>
      <w:r>
        <w:rPr>
          <w:rStyle w:val="VariableTok"/>
        </w:rPr>
        <w:t xml:space="preserve">True</w:t>
      </w:r>
      <w:r>
        <w:rPr>
          <w:rStyle w:val="NormalTok"/>
        </w:rPr>
        <w:t xml:space="preserve">)</w:t>
      </w:r>
      <w:r>
        <w:br/>
      </w:r>
      <w:r>
        <w:rPr>
          <w:rStyle w:val="NormalTok"/>
        </w:rPr>
        <w:t xml:space="preserve">plt.show()</w:t>
      </w:r>
    </w:p>
    <w:p>
      <w:pPr>
        <w:pStyle w:val="FirstParagraph"/>
      </w:pPr>
      <w:r>
        <w:drawing>
          <wp:inline>
            <wp:extent cx="4314825" cy="3571875"/>
            <wp:effectExtent b="0" l="0" r="0" t="0"/>
            <wp:docPr descr="" title="" id="171" name="Picture"/>
            <a:graphic>
              <a:graphicData uri="http://schemas.openxmlformats.org/drawingml/2006/picture">
                <pic:pic>
                  <pic:nvPicPr>
                    <pic:cNvPr descr="radioaktivitet_files/figure-docx/cell-19-output-1.png" id="172" name="Picture"/>
                    <pic:cNvPicPr>
                      <a:picLocks noChangeArrowheads="1" noChangeAspect="1"/>
                    </pic:cNvPicPr>
                  </pic:nvPicPr>
                  <pic:blipFill>
                    <a:blip r:embed="rId170"/>
                    <a:stretch>
                      <a:fillRect/>
                    </a:stretch>
                  </pic:blipFill>
                  <pic:spPr bwMode="auto">
                    <a:xfrm>
                      <a:off x="0" y="0"/>
                      <a:ext cx="4314825" cy="3571875"/>
                    </a:xfrm>
                    <a:prstGeom prst="rect">
                      <a:avLst/>
                    </a:prstGeom>
                    <a:noFill/>
                    <a:ln w="9525">
                      <a:noFill/>
                      <a:headEnd/>
                      <a:tailEnd/>
                    </a:ln>
                  </pic:spPr>
                </pic:pic>
              </a:graphicData>
            </a:graphic>
          </wp:inline>
        </w:drawing>
      </w:r>
    </w:p>
    <w:bookmarkEnd w:id="173"/>
    <w:bookmarkEnd w:id="174"/>
    <w:bookmarkEnd w:id="17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721">
    <w:nsid w:val="00A9972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2" Target="media/rId22.png" /><Relationship Type="http://schemas.openxmlformats.org/officeDocument/2006/relationships/image" Id="rId30" Target="media/rId30.png" /><Relationship Type="http://schemas.openxmlformats.org/officeDocument/2006/relationships/image" Id="rId95" Target="media/rId95.png" /><Relationship Type="http://schemas.openxmlformats.org/officeDocument/2006/relationships/image" Id="rId25" Target="media/rId25.png" /><Relationship Type="http://schemas.openxmlformats.org/officeDocument/2006/relationships/image" Id="rId82" Target="media/rId82.png" /><Relationship Type="http://schemas.openxmlformats.org/officeDocument/2006/relationships/image" Id="rId39" Target="media/rId39.png"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51" Target="media/rId51.png" /><Relationship Type="http://schemas.openxmlformats.org/officeDocument/2006/relationships/image" Id="rId56" Target="media/rId56.png" /><Relationship Type="http://schemas.openxmlformats.org/officeDocument/2006/relationships/image" Id="rId64" Target="media/rId64.png" /><Relationship Type="http://schemas.openxmlformats.org/officeDocument/2006/relationships/image" Id="rId134" Target="media/rId134.png" /><Relationship Type="http://schemas.openxmlformats.org/officeDocument/2006/relationships/image" Id="rId146" Target="media/rId146.png" /><Relationship Type="http://schemas.openxmlformats.org/officeDocument/2006/relationships/image" Id="rId151" Target="media/rId151.png" /><Relationship Type="http://schemas.openxmlformats.org/officeDocument/2006/relationships/image" Id="rId156" Target="media/rId156.png" /><Relationship Type="http://schemas.openxmlformats.org/officeDocument/2006/relationships/image" Id="rId164" Target="media/rId164.png" /><Relationship Type="http://schemas.openxmlformats.org/officeDocument/2006/relationships/image" Id="rId167" Target="media/rId167.png" /><Relationship Type="http://schemas.openxmlformats.org/officeDocument/2006/relationships/image" Id="rId170" Target="media/rId170.png" /><Relationship Type="http://schemas.openxmlformats.org/officeDocument/2006/relationships/image" Id="rId107" Target="media/rId107.png" /><Relationship Type="http://schemas.openxmlformats.org/officeDocument/2006/relationships/image" Id="rId119" Target="media/rId119.png" /><Relationship Type="http://schemas.openxmlformats.org/officeDocument/2006/relationships/image" Id="rId99" Target="media/rId99.png" /><Relationship Type="http://schemas.openxmlformats.org/officeDocument/2006/relationships/image" Id="rId33" Target="media/rId33.png" /><Relationship Type="http://schemas.openxmlformats.org/officeDocument/2006/relationships/image" Id="rId60" Target="media/rId60.png" /><Relationship Type="http://schemas.openxmlformats.org/officeDocument/2006/relationships/image" Id="rId103" Target="media/rId103.png" /><Relationship Type="http://schemas.openxmlformats.org/officeDocument/2006/relationships/hyperlink" Id="rId139" Target="./Halveringstid%20til%20Ba-137m.pdf" TargetMode="External" /><Relationship Type="http://schemas.openxmlformats.org/officeDocument/2006/relationships/hyperlink" Id="rId141" Target="./Halveringstid-ba-137m-data.csv" TargetMode="External" /><Relationship Type="http://schemas.openxmlformats.org/officeDocument/2006/relationships/hyperlink" Id="rId163" Target="https://docs.scipy.org/doc/scipy/reference/optimize.html" TargetMode="External" /><Relationship Type="http://schemas.openxmlformats.org/officeDocument/2006/relationships/hyperlink" Id="rId112" Target="https://networkx.org/documentation/stable/reference/generated/networkx.drawing.nx_pylab.draw_networkx.html" TargetMode="External" /><Relationship Type="http://schemas.openxmlformats.org/officeDocument/2006/relationships/hyperlink" Id="rId162" Target="https://swharden.com/blog/2020-09-24-python-exponential-fit/" TargetMode="External" /><Relationship Type="http://schemas.openxmlformats.org/officeDocument/2006/relationships/hyperlink" Id="rId29" Target="https://thonny.org/" TargetMode="External" /><Relationship Type="http://schemas.openxmlformats.org/officeDocument/2006/relationships/hyperlink" Id="rId140" Target="https://youtu.be/L-VmdbxcY80?si=VQVouxo7CYtnOaOv" TargetMode="External" /><Relationship Type="http://schemas.openxmlformats.org/officeDocument/2006/relationships/hyperlink" Id="rId21" Target="https://youtu.be/tN8MVvRfSWo" TargetMode="External" /><Relationship Type="http://schemas.openxmlformats.org/officeDocument/2006/relationships/hyperlink" Id="rId20" Target="mailto:jonbjarnebo@gmail.com" TargetMode="External" /></Relationships>
</file>

<file path=word/_rels/footnotes.xml.rels><?xml version="1.0" encoding="UTF-8"?><Relationships xmlns="http://schemas.openxmlformats.org/package/2006/relationships"><Relationship Type="http://schemas.openxmlformats.org/officeDocument/2006/relationships/hyperlink" Id="rId139" Target="./Halveringstid%20til%20Ba-137m.pdf" TargetMode="External" /><Relationship Type="http://schemas.openxmlformats.org/officeDocument/2006/relationships/hyperlink" Id="rId141" Target="./Halveringstid-ba-137m-data.csv" TargetMode="External" /><Relationship Type="http://schemas.openxmlformats.org/officeDocument/2006/relationships/hyperlink" Id="rId163" Target="https://docs.scipy.org/doc/scipy/reference/optimize.html" TargetMode="External" /><Relationship Type="http://schemas.openxmlformats.org/officeDocument/2006/relationships/hyperlink" Id="rId112" Target="https://networkx.org/documentation/stable/reference/generated/networkx.drawing.nx_pylab.draw_networkx.html" TargetMode="External" /><Relationship Type="http://schemas.openxmlformats.org/officeDocument/2006/relationships/hyperlink" Id="rId162" Target="https://swharden.com/blog/2020-09-24-python-exponential-fit/" TargetMode="External" /><Relationship Type="http://schemas.openxmlformats.org/officeDocument/2006/relationships/hyperlink" Id="rId29" Target="https://thonny.org/" TargetMode="External" /><Relationship Type="http://schemas.openxmlformats.org/officeDocument/2006/relationships/hyperlink" Id="rId140" Target="https://youtu.be/L-VmdbxcY80?si=VQVouxo7CYtnOaOv" TargetMode="External" /><Relationship Type="http://schemas.openxmlformats.org/officeDocument/2006/relationships/hyperlink" Id="rId21" Target="https://youtu.be/tN8MVvRfSWo" TargetMode="External" /><Relationship Type="http://schemas.openxmlformats.org/officeDocument/2006/relationships/hyperlink" Id="rId20" Target="mailto:jonbjarnebo@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Radioaktivitet</dc:title>
  <dc:creator>Jon Bjarne Bø</dc:creator>
  <cp:keywords/>
  <dcterms:created xsi:type="dcterms:W3CDTF">2025-03-22T23:33:28Z</dcterms:created>
  <dcterms:modified xsi:type="dcterms:W3CDTF">2025-03-22T23:33:28Z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llout-appearance">
    <vt:lpwstr>simple</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language">
    <vt:lpwstr>_language-nb.yml</vt:lpwstr>
  </property>
  <property fmtid="{D5CDD505-2E9C-101B-9397-08002B2CF9AE}" pid="11" name="toc-location">
    <vt:lpwstr>left</vt:lpwstr>
  </property>
  <property fmtid="{D5CDD505-2E9C-101B-9397-08002B2CF9AE}" pid="12" name="toc-title">
    <vt:lpwstr>Innholdsfortegnelse</vt:lpwstr>
  </property>
</Properties>
</file>